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48" w:rsidRDefault="00250948" w:rsidP="00F643A4">
      <w:pPr>
        <w:jc w:val="center"/>
        <w:rPr>
          <w:b/>
          <w:sz w:val="24"/>
          <w:szCs w:val="24"/>
        </w:rPr>
      </w:pPr>
    </w:p>
    <w:p w:rsidR="0003746A" w:rsidRDefault="0003746A" w:rsidP="0005326B">
      <w:pPr>
        <w:jc w:val="center"/>
        <w:rPr>
          <w:rFonts w:ascii="Times New Roman" w:hAnsi="Times New Roman"/>
          <w:b/>
          <w:sz w:val="24"/>
          <w:szCs w:val="24"/>
        </w:rPr>
      </w:pPr>
      <w:r w:rsidRPr="0003746A">
        <w:rPr>
          <w:rFonts w:ascii="Times New Roman" w:hAnsi="Times New Roman"/>
          <w:b/>
          <w:noProof/>
          <w:sz w:val="24"/>
          <w:szCs w:val="24"/>
          <w:lang w:eastAsia="en-GB"/>
        </w:rPr>
        <w:drawing>
          <wp:inline distT="0" distB="0" distL="0" distR="0">
            <wp:extent cx="1525485" cy="1476375"/>
            <wp:effectExtent l="0" t="0" r="0" b="0"/>
            <wp:docPr id="1" name="Picture 1" descr="C:\Users\Rebecca.Unsworth\Google Drive\TI Data\Common\LOGOS\TI Logos\TI Logo Colour 25 10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Unsworth\Google Drive\TI Data\Common\LOGOS\TI Logos\TI Logo Colour 25 10 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934" cy="1480680"/>
                    </a:xfrm>
                    <a:prstGeom prst="rect">
                      <a:avLst/>
                    </a:prstGeom>
                    <a:noFill/>
                    <a:ln>
                      <a:noFill/>
                    </a:ln>
                  </pic:spPr>
                </pic:pic>
              </a:graphicData>
            </a:graphic>
          </wp:inline>
        </w:drawing>
      </w:r>
    </w:p>
    <w:p w:rsidR="0062742A" w:rsidRPr="0003746A" w:rsidRDefault="0003746A" w:rsidP="0005326B">
      <w:pPr>
        <w:jc w:val="center"/>
        <w:rPr>
          <w:rFonts w:ascii="Times New Roman" w:hAnsi="Times New Roman"/>
          <w:b/>
          <w:sz w:val="24"/>
          <w:szCs w:val="24"/>
        </w:rPr>
      </w:pPr>
      <w:r>
        <w:rPr>
          <w:rFonts w:ascii="Times New Roman" w:hAnsi="Times New Roman"/>
          <w:b/>
          <w:sz w:val="24"/>
          <w:szCs w:val="24"/>
        </w:rPr>
        <w:t>A</w:t>
      </w:r>
      <w:r w:rsidR="0005326B" w:rsidRPr="0003746A">
        <w:rPr>
          <w:rFonts w:ascii="Times New Roman" w:hAnsi="Times New Roman"/>
          <w:b/>
          <w:sz w:val="24"/>
          <w:szCs w:val="24"/>
        </w:rPr>
        <w:t>PPLICATION FOR</w:t>
      </w:r>
      <w:r w:rsidR="0062742A" w:rsidRPr="0003746A">
        <w:rPr>
          <w:rFonts w:ascii="Times New Roman" w:hAnsi="Times New Roman"/>
          <w:b/>
          <w:sz w:val="24"/>
          <w:szCs w:val="24"/>
        </w:rPr>
        <w:t xml:space="preserve"> </w:t>
      </w:r>
      <w:r w:rsidR="0005326B" w:rsidRPr="0003746A">
        <w:rPr>
          <w:rFonts w:ascii="Times New Roman" w:hAnsi="Times New Roman"/>
          <w:b/>
          <w:sz w:val="24"/>
          <w:szCs w:val="24"/>
        </w:rPr>
        <w:t>ACCREDITATION OF COURSES FOR</w:t>
      </w:r>
    </w:p>
    <w:p w:rsidR="0005326B" w:rsidRPr="0003746A" w:rsidRDefault="0005326B" w:rsidP="0005326B">
      <w:pPr>
        <w:jc w:val="center"/>
        <w:rPr>
          <w:rFonts w:ascii="Times New Roman" w:hAnsi="Times New Roman"/>
          <w:b/>
          <w:sz w:val="24"/>
          <w:szCs w:val="24"/>
        </w:rPr>
      </w:pPr>
      <w:r w:rsidRPr="0003746A">
        <w:rPr>
          <w:rFonts w:ascii="Times New Roman" w:hAnsi="Times New Roman"/>
          <w:b/>
          <w:sz w:val="24"/>
          <w:szCs w:val="24"/>
        </w:rPr>
        <w:t xml:space="preserve"> ASSOCIATESHIP OF THE TEXTILE INSTITUTE (ATI)</w:t>
      </w:r>
    </w:p>
    <w:p w:rsidR="0005326B" w:rsidRPr="0003746A" w:rsidRDefault="0005326B" w:rsidP="0005326B">
      <w:pPr>
        <w:jc w:val="center"/>
        <w:rPr>
          <w:rFonts w:ascii="Times New Roman" w:hAnsi="Times New Roman"/>
          <w:b/>
          <w:sz w:val="24"/>
          <w:szCs w:val="24"/>
        </w:rPr>
      </w:pPr>
    </w:p>
    <w:p w:rsidR="0005326B" w:rsidRPr="0003746A" w:rsidRDefault="0005326B" w:rsidP="0005326B">
      <w:pPr>
        <w:rPr>
          <w:rFonts w:ascii="Times New Roman" w:hAnsi="Times New Roman"/>
          <w:sz w:val="24"/>
          <w:szCs w:val="24"/>
        </w:rPr>
      </w:pPr>
      <w:r w:rsidRPr="0003746A">
        <w:rPr>
          <w:rFonts w:ascii="Times New Roman" w:hAnsi="Times New Roman"/>
          <w:sz w:val="24"/>
          <w:szCs w:val="24"/>
        </w:rPr>
        <w:t>Course/Programme Title:</w:t>
      </w:r>
    </w:p>
    <w:p w:rsidR="0005326B" w:rsidRPr="0003746A" w:rsidRDefault="0005326B" w:rsidP="0005326B">
      <w:pPr>
        <w:rPr>
          <w:rFonts w:ascii="Times New Roman" w:hAnsi="Times New Roman"/>
          <w:sz w:val="24"/>
          <w:szCs w:val="24"/>
        </w:rPr>
      </w:pPr>
    </w:p>
    <w:p w:rsidR="0005326B" w:rsidRPr="0003746A" w:rsidRDefault="0005326B" w:rsidP="0005326B">
      <w:pPr>
        <w:rPr>
          <w:rFonts w:ascii="Times New Roman" w:hAnsi="Times New Roman"/>
          <w:sz w:val="24"/>
          <w:szCs w:val="24"/>
        </w:rPr>
      </w:pPr>
      <w:r w:rsidRPr="0003746A">
        <w:rPr>
          <w:rFonts w:ascii="Times New Roman" w:hAnsi="Times New Roman"/>
          <w:sz w:val="24"/>
          <w:szCs w:val="24"/>
        </w:rPr>
        <w:t>Institution:</w:t>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t>Country:</w:t>
      </w:r>
    </w:p>
    <w:p w:rsidR="0005326B" w:rsidRPr="0003746A" w:rsidRDefault="0005326B" w:rsidP="0005326B">
      <w:pPr>
        <w:rPr>
          <w:rFonts w:ascii="Times New Roman" w:hAnsi="Times New Roman"/>
          <w:sz w:val="24"/>
          <w:szCs w:val="24"/>
        </w:rPr>
      </w:pPr>
    </w:p>
    <w:p w:rsidR="0005326B" w:rsidRPr="0003746A" w:rsidRDefault="0005326B" w:rsidP="0005326B">
      <w:pPr>
        <w:rPr>
          <w:rFonts w:ascii="Times New Roman" w:hAnsi="Times New Roman"/>
          <w:sz w:val="24"/>
          <w:szCs w:val="24"/>
        </w:rPr>
      </w:pPr>
      <w:r w:rsidRPr="0003746A">
        <w:rPr>
          <w:rFonts w:ascii="Times New Roman" w:hAnsi="Times New Roman"/>
          <w:sz w:val="24"/>
          <w:szCs w:val="24"/>
        </w:rPr>
        <w:t>Name and address of Department/School/Faculty in which delivery takes place:</w:t>
      </w:r>
    </w:p>
    <w:p w:rsidR="0005326B" w:rsidRPr="0003746A" w:rsidRDefault="0005326B" w:rsidP="0005326B">
      <w:pPr>
        <w:rPr>
          <w:rFonts w:ascii="Times New Roman" w:hAnsi="Times New Roman"/>
          <w:sz w:val="24"/>
          <w:szCs w:val="24"/>
        </w:rPr>
      </w:pPr>
    </w:p>
    <w:p w:rsidR="0005326B" w:rsidRPr="0003746A" w:rsidRDefault="0005326B" w:rsidP="0005326B">
      <w:pPr>
        <w:rPr>
          <w:rFonts w:ascii="Times New Roman" w:hAnsi="Times New Roman"/>
          <w:sz w:val="24"/>
          <w:szCs w:val="24"/>
        </w:rPr>
      </w:pPr>
    </w:p>
    <w:p w:rsidR="0005326B" w:rsidRPr="0003746A" w:rsidRDefault="0005326B" w:rsidP="0005326B">
      <w:pPr>
        <w:rPr>
          <w:rFonts w:ascii="Times New Roman" w:hAnsi="Times New Roman"/>
          <w:sz w:val="24"/>
          <w:szCs w:val="24"/>
        </w:rPr>
      </w:pPr>
      <w:r w:rsidRPr="0003746A">
        <w:rPr>
          <w:rFonts w:ascii="Times New Roman" w:hAnsi="Times New Roman"/>
          <w:sz w:val="24"/>
          <w:szCs w:val="24"/>
        </w:rPr>
        <w:t xml:space="preserve">Name and contact details of person submitting </w:t>
      </w:r>
      <w:r w:rsidR="0062742A" w:rsidRPr="0003746A">
        <w:rPr>
          <w:rFonts w:ascii="Times New Roman" w:hAnsi="Times New Roman"/>
          <w:sz w:val="24"/>
          <w:szCs w:val="24"/>
        </w:rPr>
        <w:t xml:space="preserve">the </w:t>
      </w:r>
      <w:r w:rsidRPr="0003746A">
        <w:rPr>
          <w:rFonts w:ascii="Times New Roman" w:hAnsi="Times New Roman"/>
          <w:sz w:val="24"/>
          <w:szCs w:val="24"/>
        </w:rPr>
        <w:t>application:</w:t>
      </w:r>
    </w:p>
    <w:p w:rsidR="00250948" w:rsidRPr="0003746A" w:rsidRDefault="0062742A" w:rsidP="00250948">
      <w:pPr>
        <w:rPr>
          <w:rFonts w:ascii="Times New Roman" w:hAnsi="Times New Roman"/>
          <w:b/>
          <w:sz w:val="24"/>
          <w:szCs w:val="24"/>
        </w:rPr>
      </w:pPr>
      <w:r w:rsidRPr="0003746A">
        <w:rPr>
          <w:rFonts w:ascii="Times New Roman" w:hAnsi="Times New Roman"/>
          <w:b/>
          <w:sz w:val="24"/>
          <w:szCs w:val="24"/>
        </w:rPr>
        <w:lastRenderedPageBreak/>
        <w:t>Please begin</w:t>
      </w:r>
      <w:r w:rsidR="00250948" w:rsidRPr="0003746A">
        <w:rPr>
          <w:rFonts w:ascii="Times New Roman" w:hAnsi="Times New Roman"/>
          <w:b/>
          <w:sz w:val="24"/>
          <w:szCs w:val="24"/>
        </w:rPr>
        <w:t xml:space="preserve"> your application by providing the following information:</w:t>
      </w:r>
    </w:p>
    <w:p w:rsidR="00250948" w:rsidRPr="0003746A" w:rsidRDefault="00250948" w:rsidP="00250948">
      <w:pPr>
        <w:rPr>
          <w:rFonts w:ascii="Times New Roman" w:hAnsi="Times New Roman"/>
          <w:sz w:val="24"/>
          <w:szCs w:val="24"/>
        </w:rPr>
      </w:pPr>
      <w:r w:rsidRPr="0003746A">
        <w:rPr>
          <w:rFonts w:ascii="Times New Roman" w:hAnsi="Times New Roman"/>
          <w:sz w:val="24"/>
          <w:szCs w:val="24"/>
        </w:rPr>
        <w:t>Name of course</w:t>
      </w:r>
      <w:r w:rsidR="0005326B" w:rsidRPr="0003746A">
        <w:rPr>
          <w:rFonts w:ascii="Times New Roman" w:hAnsi="Times New Roman"/>
          <w:sz w:val="24"/>
          <w:szCs w:val="24"/>
        </w:rPr>
        <w:t>/programme</w:t>
      </w:r>
      <w:r w:rsidRPr="0003746A">
        <w:rPr>
          <w:rFonts w:ascii="Times New Roman" w:hAnsi="Times New Roman"/>
          <w:sz w:val="24"/>
          <w:szCs w:val="24"/>
        </w:rPr>
        <w:t>:</w:t>
      </w:r>
    </w:p>
    <w:p w:rsidR="00250948" w:rsidRPr="0003746A" w:rsidRDefault="00250948" w:rsidP="00250948">
      <w:pPr>
        <w:rPr>
          <w:rFonts w:ascii="Times New Roman" w:hAnsi="Times New Roman"/>
          <w:sz w:val="24"/>
          <w:szCs w:val="24"/>
        </w:rPr>
      </w:pPr>
      <w:r w:rsidRPr="0003746A">
        <w:rPr>
          <w:rFonts w:ascii="Times New Roman" w:hAnsi="Times New Roman"/>
          <w:sz w:val="24"/>
          <w:szCs w:val="24"/>
        </w:rPr>
        <w:t xml:space="preserve">State the specialist textile area that the course focuses on (refer to </w:t>
      </w:r>
      <w:r w:rsidRPr="0003746A">
        <w:rPr>
          <w:rFonts w:ascii="Times New Roman" w:hAnsi="Times New Roman"/>
          <w:i/>
          <w:sz w:val="24"/>
          <w:szCs w:val="24"/>
        </w:rPr>
        <w:t xml:space="preserve">Scope </w:t>
      </w:r>
      <w:r w:rsidRPr="0003746A">
        <w:rPr>
          <w:rFonts w:ascii="Times New Roman" w:hAnsi="Times New Roman"/>
          <w:sz w:val="24"/>
          <w:szCs w:val="24"/>
        </w:rPr>
        <w:t>in the appendix):</w:t>
      </w:r>
    </w:p>
    <w:p w:rsidR="00250948" w:rsidRPr="0003746A" w:rsidRDefault="00250948" w:rsidP="00250948">
      <w:pPr>
        <w:rPr>
          <w:rFonts w:ascii="Times New Roman" w:hAnsi="Times New Roman"/>
          <w:sz w:val="24"/>
          <w:szCs w:val="24"/>
        </w:rPr>
      </w:pPr>
      <w:r w:rsidRPr="0003746A">
        <w:rPr>
          <w:rFonts w:ascii="Times New Roman" w:hAnsi="Times New Roman"/>
          <w:sz w:val="24"/>
          <w:szCs w:val="24"/>
        </w:rPr>
        <w:t>Duration:</w:t>
      </w:r>
    </w:p>
    <w:p w:rsidR="00250948" w:rsidRPr="0003746A" w:rsidRDefault="00250948" w:rsidP="00250948">
      <w:pPr>
        <w:rPr>
          <w:rFonts w:ascii="Times New Roman" w:hAnsi="Times New Roman"/>
          <w:sz w:val="24"/>
          <w:szCs w:val="24"/>
        </w:rPr>
      </w:pPr>
      <w:r w:rsidRPr="0003746A">
        <w:rPr>
          <w:rFonts w:ascii="Times New Roman" w:hAnsi="Times New Roman"/>
          <w:sz w:val="24"/>
          <w:szCs w:val="24"/>
        </w:rPr>
        <w:t xml:space="preserve">Mode of study: </w:t>
      </w:r>
      <w:r w:rsidR="0003746A" w:rsidRPr="0003746A">
        <w:rPr>
          <w:rFonts w:ascii="Times New Roman" w:hAnsi="Times New Roman"/>
          <w:sz w:val="24"/>
          <w:szCs w:val="24"/>
        </w:rPr>
        <w:t>e.g.</w:t>
      </w:r>
      <w:r w:rsidRPr="0003746A">
        <w:rPr>
          <w:rFonts w:ascii="Times New Roman" w:hAnsi="Times New Roman"/>
          <w:sz w:val="24"/>
          <w:szCs w:val="24"/>
        </w:rPr>
        <w:t xml:space="preserve"> fu</w:t>
      </w:r>
      <w:r w:rsidR="0003746A" w:rsidRPr="0003746A">
        <w:rPr>
          <w:rFonts w:ascii="Times New Roman" w:hAnsi="Times New Roman"/>
          <w:sz w:val="24"/>
          <w:szCs w:val="24"/>
        </w:rPr>
        <w:t xml:space="preserve">ll time, part-time, sandwich </w:t>
      </w:r>
    </w:p>
    <w:p w:rsidR="00250948" w:rsidRPr="0003746A" w:rsidRDefault="00250948" w:rsidP="00250948">
      <w:pPr>
        <w:rPr>
          <w:rFonts w:ascii="Times New Roman" w:hAnsi="Times New Roman"/>
          <w:sz w:val="24"/>
          <w:szCs w:val="24"/>
        </w:rPr>
      </w:pPr>
      <w:r w:rsidRPr="0003746A">
        <w:rPr>
          <w:rFonts w:ascii="Times New Roman" w:hAnsi="Times New Roman"/>
          <w:sz w:val="24"/>
          <w:szCs w:val="24"/>
        </w:rPr>
        <w:t>Qual</w:t>
      </w:r>
      <w:r w:rsidR="0003746A" w:rsidRPr="0003746A">
        <w:rPr>
          <w:rFonts w:ascii="Times New Roman" w:hAnsi="Times New Roman"/>
          <w:sz w:val="24"/>
          <w:szCs w:val="24"/>
        </w:rPr>
        <w:t xml:space="preserve">ification/s awarded: </w:t>
      </w:r>
    </w:p>
    <w:p w:rsidR="00250948" w:rsidRPr="0003746A" w:rsidRDefault="00250948" w:rsidP="00250948">
      <w:pPr>
        <w:rPr>
          <w:rFonts w:ascii="Times New Roman" w:hAnsi="Times New Roman"/>
          <w:sz w:val="24"/>
          <w:szCs w:val="24"/>
        </w:rPr>
      </w:pPr>
      <w:r w:rsidRPr="0003746A">
        <w:rPr>
          <w:rFonts w:ascii="Times New Roman" w:hAnsi="Times New Roman"/>
          <w:sz w:val="24"/>
          <w:szCs w:val="24"/>
        </w:rPr>
        <w:t xml:space="preserve">Qualification conferred by:                                                </w:t>
      </w:r>
      <w:r w:rsidR="0005326B" w:rsidRPr="0003746A">
        <w:rPr>
          <w:rFonts w:ascii="Times New Roman" w:hAnsi="Times New Roman"/>
          <w:sz w:val="24"/>
          <w:szCs w:val="24"/>
        </w:rPr>
        <w:t>(</w:t>
      </w:r>
      <w:r w:rsidRPr="0003746A">
        <w:rPr>
          <w:rFonts w:ascii="Times New Roman" w:hAnsi="Times New Roman"/>
          <w:sz w:val="24"/>
          <w:szCs w:val="24"/>
        </w:rPr>
        <w:t>name of validating body if different from the Institution delivering the course)</w:t>
      </w:r>
    </w:p>
    <w:p w:rsidR="00250948" w:rsidRPr="0003746A" w:rsidRDefault="00250948" w:rsidP="00250948">
      <w:pPr>
        <w:rPr>
          <w:rFonts w:ascii="Times New Roman" w:hAnsi="Times New Roman"/>
          <w:sz w:val="24"/>
          <w:szCs w:val="24"/>
        </w:rPr>
      </w:pPr>
      <w:r w:rsidRPr="0003746A">
        <w:rPr>
          <w:rFonts w:ascii="Times New Roman" w:hAnsi="Times New Roman"/>
          <w:sz w:val="24"/>
          <w:szCs w:val="24"/>
        </w:rPr>
        <w:t xml:space="preserve">Expected number of students: </w:t>
      </w:r>
    </w:p>
    <w:p w:rsidR="00250948" w:rsidRPr="0003746A" w:rsidRDefault="00250948" w:rsidP="00250948">
      <w:pPr>
        <w:rPr>
          <w:rFonts w:ascii="Times New Roman" w:hAnsi="Times New Roman"/>
          <w:sz w:val="24"/>
          <w:szCs w:val="24"/>
        </w:rPr>
      </w:pPr>
      <w:r w:rsidRPr="0003746A">
        <w:rPr>
          <w:rFonts w:ascii="Times New Roman" w:hAnsi="Times New Roman"/>
          <w:sz w:val="24"/>
          <w:szCs w:val="24"/>
        </w:rPr>
        <w:t>Year 1</w:t>
      </w:r>
    </w:p>
    <w:p w:rsidR="00250948" w:rsidRPr="0003746A" w:rsidRDefault="00250948" w:rsidP="00250948">
      <w:pPr>
        <w:rPr>
          <w:rFonts w:ascii="Times New Roman" w:hAnsi="Times New Roman"/>
          <w:sz w:val="24"/>
          <w:szCs w:val="24"/>
        </w:rPr>
      </w:pPr>
      <w:r w:rsidRPr="0003746A">
        <w:rPr>
          <w:rFonts w:ascii="Times New Roman" w:hAnsi="Times New Roman"/>
          <w:sz w:val="24"/>
          <w:szCs w:val="24"/>
        </w:rPr>
        <w:t>Year 2</w:t>
      </w:r>
    </w:p>
    <w:p w:rsidR="00250948" w:rsidRPr="0003746A" w:rsidRDefault="00250948" w:rsidP="00250948">
      <w:pPr>
        <w:rPr>
          <w:rFonts w:ascii="Times New Roman" w:hAnsi="Times New Roman"/>
          <w:sz w:val="24"/>
          <w:szCs w:val="24"/>
        </w:rPr>
      </w:pPr>
      <w:r w:rsidRPr="0003746A">
        <w:rPr>
          <w:rFonts w:ascii="Times New Roman" w:hAnsi="Times New Roman"/>
          <w:sz w:val="24"/>
          <w:szCs w:val="24"/>
        </w:rPr>
        <w:t>Final year:</w:t>
      </w:r>
    </w:p>
    <w:p w:rsidR="00250948" w:rsidRPr="0003746A" w:rsidRDefault="00250948" w:rsidP="00250948">
      <w:pPr>
        <w:rPr>
          <w:rFonts w:ascii="Times New Roman" w:hAnsi="Times New Roman"/>
          <w:sz w:val="24"/>
          <w:szCs w:val="24"/>
        </w:rPr>
      </w:pPr>
      <w:r w:rsidRPr="0003746A">
        <w:rPr>
          <w:rFonts w:ascii="Times New Roman" w:hAnsi="Times New Roman"/>
          <w:sz w:val="24"/>
          <w:szCs w:val="24"/>
        </w:rPr>
        <w:t>Is there a compulsory placement year?</w:t>
      </w:r>
    </w:p>
    <w:p w:rsidR="00250948" w:rsidRPr="0003746A" w:rsidRDefault="00250948" w:rsidP="00250948">
      <w:pPr>
        <w:rPr>
          <w:rFonts w:ascii="Times New Roman" w:hAnsi="Times New Roman"/>
          <w:sz w:val="24"/>
          <w:szCs w:val="24"/>
        </w:rPr>
      </w:pPr>
      <w:r w:rsidRPr="0003746A">
        <w:rPr>
          <w:rFonts w:ascii="Times New Roman" w:hAnsi="Times New Roman"/>
          <w:sz w:val="24"/>
          <w:szCs w:val="24"/>
        </w:rPr>
        <w:t>List of equipment relevant to the course*</w:t>
      </w:r>
    </w:p>
    <w:p w:rsidR="00250948" w:rsidRPr="0003746A" w:rsidRDefault="00250948" w:rsidP="00250948">
      <w:pPr>
        <w:rPr>
          <w:rFonts w:ascii="Times New Roman" w:hAnsi="Times New Roman"/>
          <w:sz w:val="24"/>
          <w:szCs w:val="24"/>
        </w:rPr>
      </w:pPr>
      <w:r w:rsidRPr="0003746A">
        <w:rPr>
          <w:rFonts w:ascii="Times New Roman" w:hAnsi="Times New Roman"/>
          <w:sz w:val="24"/>
          <w:szCs w:val="24"/>
        </w:rPr>
        <w:t>List of academic staff delivering the course, qualifications and any special expertise*</w:t>
      </w:r>
    </w:p>
    <w:p w:rsidR="00250948" w:rsidRPr="0003746A" w:rsidRDefault="00250948" w:rsidP="00250948">
      <w:pPr>
        <w:rPr>
          <w:rFonts w:ascii="Times New Roman" w:hAnsi="Times New Roman"/>
          <w:i/>
          <w:sz w:val="24"/>
          <w:szCs w:val="24"/>
        </w:rPr>
      </w:pPr>
      <w:r w:rsidRPr="0003746A">
        <w:rPr>
          <w:rFonts w:ascii="Times New Roman" w:hAnsi="Times New Roman"/>
          <w:i/>
          <w:sz w:val="24"/>
          <w:szCs w:val="24"/>
        </w:rPr>
        <w:t>*these can be provided as appendices</w:t>
      </w:r>
    </w:p>
    <w:p w:rsidR="00250948" w:rsidRPr="0003746A" w:rsidRDefault="00250948" w:rsidP="00F643A4">
      <w:pPr>
        <w:jc w:val="center"/>
        <w:rPr>
          <w:rFonts w:ascii="Times New Roman" w:hAnsi="Times New Roman"/>
          <w:b/>
          <w:sz w:val="24"/>
          <w:szCs w:val="24"/>
        </w:rPr>
      </w:pPr>
    </w:p>
    <w:p w:rsidR="0062742A" w:rsidRPr="0003746A" w:rsidRDefault="0062742A" w:rsidP="00F643A4">
      <w:pPr>
        <w:jc w:val="center"/>
        <w:rPr>
          <w:rFonts w:ascii="Times New Roman" w:hAnsi="Times New Roman"/>
          <w:b/>
          <w:sz w:val="24"/>
          <w:szCs w:val="24"/>
        </w:rPr>
      </w:pPr>
    </w:p>
    <w:p w:rsidR="00F643A4" w:rsidRPr="0003746A" w:rsidRDefault="00F643A4" w:rsidP="00F643A4">
      <w:pPr>
        <w:jc w:val="center"/>
        <w:rPr>
          <w:rFonts w:ascii="Times New Roman" w:hAnsi="Times New Roman"/>
          <w:b/>
          <w:sz w:val="24"/>
          <w:szCs w:val="24"/>
        </w:rPr>
      </w:pPr>
      <w:r w:rsidRPr="0003746A">
        <w:rPr>
          <w:rFonts w:ascii="Times New Roman" w:hAnsi="Times New Roman"/>
          <w:b/>
          <w:sz w:val="24"/>
          <w:szCs w:val="24"/>
        </w:rPr>
        <w:lastRenderedPageBreak/>
        <w:t>Accreditation of courses for Associateship of The Textile Institute (ATI)</w:t>
      </w:r>
    </w:p>
    <w:p w:rsidR="00F643A4" w:rsidRPr="0003746A" w:rsidRDefault="00F643A4" w:rsidP="00F643A4">
      <w:pPr>
        <w:rPr>
          <w:rFonts w:ascii="Times New Roman" w:hAnsi="Times New Roman"/>
          <w:sz w:val="24"/>
          <w:szCs w:val="24"/>
        </w:rPr>
      </w:pPr>
      <w:r w:rsidRPr="0003746A">
        <w:rPr>
          <w:rFonts w:ascii="Times New Roman" w:hAnsi="Times New Roman"/>
          <w:sz w:val="24"/>
          <w:szCs w:val="24"/>
        </w:rPr>
        <w:t>A student successfully leaving an accredited course at ATI level should have</w:t>
      </w:r>
      <w:r w:rsidR="00250948" w:rsidRPr="0003746A">
        <w:rPr>
          <w:rFonts w:ascii="Times New Roman" w:hAnsi="Times New Roman"/>
          <w:sz w:val="24"/>
          <w:szCs w:val="24"/>
        </w:rPr>
        <w:t xml:space="preserve"> the</w:t>
      </w:r>
      <w:r w:rsidR="004E1A02" w:rsidRPr="0003746A">
        <w:rPr>
          <w:rFonts w:ascii="Times New Roman" w:hAnsi="Times New Roman"/>
          <w:sz w:val="24"/>
          <w:szCs w:val="24"/>
        </w:rPr>
        <w:t xml:space="preserve"> attributes</w:t>
      </w:r>
      <w:r w:rsidR="00250948" w:rsidRPr="0003746A">
        <w:rPr>
          <w:rFonts w:ascii="Times New Roman" w:hAnsi="Times New Roman"/>
          <w:sz w:val="24"/>
          <w:szCs w:val="24"/>
        </w:rPr>
        <w:t xml:space="preserve"> outlined below</w:t>
      </w:r>
      <w:r w:rsidR="004E1A02" w:rsidRPr="0003746A">
        <w:rPr>
          <w:rFonts w:ascii="Times New Roman" w:hAnsi="Times New Roman"/>
          <w:sz w:val="24"/>
          <w:szCs w:val="24"/>
        </w:rPr>
        <w:t>. Please complete the attached table to explain how each of these</w:t>
      </w:r>
      <w:r w:rsidRPr="0003746A">
        <w:rPr>
          <w:rFonts w:ascii="Times New Roman" w:hAnsi="Times New Roman"/>
          <w:sz w:val="24"/>
          <w:szCs w:val="24"/>
        </w:rPr>
        <w:t xml:space="preserve"> </w:t>
      </w:r>
      <w:r w:rsidR="00633407" w:rsidRPr="0003746A">
        <w:rPr>
          <w:rFonts w:ascii="Times New Roman" w:hAnsi="Times New Roman"/>
          <w:sz w:val="24"/>
          <w:szCs w:val="24"/>
        </w:rPr>
        <w:t>attributes are covered within the course under scrutiny.</w:t>
      </w:r>
      <w:r w:rsidR="004E1A02" w:rsidRPr="0003746A">
        <w:rPr>
          <w:rFonts w:ascii="Times New Roman" w:hAnsi="Times New Roman"/>
          <w:sz w:val="24"/>
          <w:szCs w:val="24"/>
        </w:rPr>
        <w:t xml:space="preserve"> You</w:t>
      </w:r>
      <w:r w:rsidR="00633407" w:rsidRPr="0003746A">
        <w:rPr>
          <w:rFonts w:ascii="Times New Roman" w:hAnsi="Times New Roman"/>
          <w:sz w:val="24"/>
          <w:szCs w:val="24"/>
        </w:rPr>
        <w:t xml:space="preserve"> may wish to make reference to: specific learning outcomes within the curriculum; assignments which are set and examined</w:t>
      </w:r>
      <w:r w:rsidR="005A0BC6" w:rsidRPr="0003746A">
        <w:rPr>
          <w:rFonts w:ascii="Times New Roman" w:hAnsi="Times New Roman"/>
          <w:sz w:val="24"/>
          <w:szCs w:val="24"/>
        </w:rPr>
        <w:t xml:space="preserve">; </w:t>
      </w:r>
      <w:r w:rsidR="00633407" w:rsidRPr="0003746A">
        <w:rPr>
          <w:rFonts w:ascii="Times New Roman" w:hAnsi="Times New Roman"/>
          <w:sz w:val="24"/>
          <w:szCs w:val="24"/>
        </w:rPr>
        <w:t>placement opportunities; visits; expert lectures etc. Where reference is made to any of these factors it is important that you direct the assessors to this information within the curricul</w:t>
      </w:r>
      <w:r w:rsidR="00F565F2" w:rsidRPr="0003746A">
        <w:rPr>
          <w:rFonts w:ascii="Times New Roman" w:hAnsi="Times New Roman"/>
          <w:sz w:val="24"/>
          <w:szCs w:val="24"/>
        </w:rPr>
        <w:t>um or other information</w:t>
      </w:r>
      <w:r w:rsidR="00250948" w:rsidRPr="0003746A">
        <w:rPr>
          <w:rFonts w:ascii="Times New Roman" w:hAnsi="Times New Roman"/>
          <w:sz w:val="24"/>
          <w:szCs w:val="24"/>
        </w:rPr>
        <w:t>,</w:t>
      </w:r>
      <w:r w:rsidR="00F565F2" w:rsidRPr="0003746A">
        <w:rPr>
          <w:rFonts w:ascii="Times New Roman" w:hAnsi="Times New Roman"/>
          <w:sz w:val="24"/>
          <w:szCs w:val="24"/>
        </w:rPr>
        <w:t xml:space="preserve"> which you should append</w:t>
      </w:r>
      <w:r w:rsidR="00633407" w:rsidRPr="0003746A">
        <w:rPr>
          <w:rFonts w:ascii="Times New Roman" w:hAnsi="Times New Roman"/>
          <w:sz w:val="24"/>
          <w:szCs w:val="24"/>
        </w:rPr>
        <w:t>.</w:t>
      </w:r>
      <w:r w:rsidR="00351CB2" w:rsidRPr="0003746A">
        <w:rPr>
          <w:rFonts w:ascii="Times New Roman" w:hAnsi="Times New Roman"/>
          <w:sz w:val="24"/>
          <w:szCs w:val="24"/>
        </w:rPr>
        <w:t xml:space="preserve"> </w:t>
      </w:r>
    </w:p>
    <w:p w:rsidR="007B1761" w:rsidRPr="0003746A" w:rsidRDefault="00D4128F" w:rsidP="00F643A4">
      <w:pPr>
        <w:rPr>
          <w:rFonts w:ascii="Times New Roman" w:hAnsi="Times New Roman"/>
          <w:b/>
          <w:sz w:val="24"/>
          <w:szCs w:val="24"/>
        </w:rPr>
      </w:pPr>
      <w:r w:rsidRPr="0003746A">
        <w:rPr>
          <w:rFonts w:ascii="Times New Roman" w:hAnsi="Times New Roman"/>
          <w:b/>
          <w:sz w:val="24"/>
          <w:szCs w:val="24"/>
        </w:rPr>
        <w:t>Attributes expected of an ATI Candidate:</w:t>
      </w:r>
    </w:p>
    <w:p w:rsidR="00F643A4" w:rsidRPr="0003746A" w:rsidRDefault="00F643A4" w:rsidP="00F643A4">
      <w:pPr>
        <w:numPr>
          <w:ilvl w:val="0"/>
          <w:numId w:val="1"/>
        </w:numPr>
        <w:rPr>
          <w:rFonts w:ascii="Times New Roman" w:hAnsi="Times New Roman"/>
          <w:sz w:val="24"/>
          <w:szCs w:val="24"/>
        </w:rPr>
      </w:pPr>
      <w:r w:rsidRPr="0003746A">
        <w:rPr>
          <w:rFonts w:ascii="Times New Roman" w:hAnsi="Times New Roman"/>
          <w:b/>
          <w:sz w:val="24"/>
          <w:szCs w:val="24"/>
        </w:rPr>
        <w:t xml:space="preserve">A </w:t>
      </w:r>
      <w:r w:rsidR="00685E9B" w:rsidRPr="0003746A">
        <w:rPr>
          <w:rFonts w:ascii="Times New Roman" w:hAnsi="Times New Roman"/>
          <w:b/>
          <w:sz w:val="24"/>
          <w:szCs w:val="24"/>
        </w:rPr>
        <w:t>broad general knowledge of the textile industry</w:t>
      </w:r>
    </w:p>
    <w:p w:rsidR="00F643A4" w:rsidRPr="0003746A" w:rsidRDefault="00F643A4" w:rsidP="00F643A4">
      <w:pPr>
        <w:numPr>
          <w:ilvl w:val="0"/>
          <w:numId w:val="1"/>
        </w:numPr>
        <w:rPr>
          <w:rFonts w:ascii="Times New Roman" w:hAnsi="Times New Roman"/>
          <w:sz w:val="24"/>
          <w:szCs w:val="24"/>
        </w:rPr>
      </w:pPr>
      <w:r w:rsidRPr="0003746A">
        <w:rPr>
          <w:rFonts w:ascii="Times New Roman" w:hAnsi="Times New Roman"/>
          <w:b/>
          <w:sz w:val="24"/>
          <w:szCs w:val="24"/>
        </w:rPr>
        <w:t xml:space="preserve">A </w:t>
      </w:r>
      <w:r w:rsidR="00685E9B" w:rsidRPr="0003746A">
        <w:rPr>
          <w:rFonts w:ascii="Times New Roman" w:hAnsi="Times New Roman"/>
          <w:b/>
          <w:sz w:val="24"/>
          <w:szCs w:val="24"/>
        </w:rPr>
        <w:t>high level of knowledge in one specialist textile area (see Scope in appendix)</w:t>
      </w:r>
    </w:p>
    <w:p w:rsidR="00F643A4" w:rsidRPr="0003746A" w:rsidRDefault="00F643A4" w:rsidP="00F643A4">
      <w:pPr>
        <w:numPr>
          <w:ilvl w:val="0"/>
          <w:numId w:val="1"/>
        </w:numPr>
        <w:rPr>
          <w:rFonts w:ascii="Times New Roman" w:hAnsi="Times New Roman"/>
          <w:sz w:val="24"/>
          <w:szCs w:val="24"/>
        </w:rPr>
      </w:pPr>
      <w:r w:rsidRPr="0003746A">
        <w:rPr>
          <w:rFonts w:ascii="Times New Roman" w:hAnsi="Times New Roman"/>
          <w:b/>
          <w:sz w:val="24"/>
          <w:szCs w:val="24"/>
        </w:rPr>
        <w:t>A</w:t>
      </w:r>
      <w:r w:rsidR="007B1761" w:rsidRPr="0003746A">
        <w:rPr>
          <w:rFonts w:ascii="Times New Roman" w:hAnsi="Times New Roman"/>
          <w:b/>
          <w:sz w:val="24"/>
          <w:szCs w:val="24"/>
        </w:rPr>
        <w:t>bility to practice in their chosen field</w:t>
      </w:r>
    </w:p>
    <w:p w:rsidR="007B1761" w:rsidRPr="0003746A" w:rsidRDefault="007B1761" w:rsidP="00F643A4">
      <w:pPr>
        <w:numPr>
          <w:ilvl w:val="0"/>
          <w:numId w:val="1"/>
        </w:numPr>
        <w:rPr>
          <w:rFonts w:ascii="Times New Roman" w:hAnsi="Times New Roman"/>
          <w:sz w:val="24"/>
          <w:szCs w:val="24"/>
        </w:rPr>
      </w:pPr>
      <w:r w:rsidRPr="0003746A">
        <w:rPr>
          <w:rFonts w:ascii="Times New Roman" w:hAnsi="Times New Roman"/>
          <w:b/>
          <w:sz w:val="24"/>
          <w:szCs w:val="24"/>
        </w:rPr>
        <w:t>A high standard of professional competency as could be illustrated through such skills as: effective communication; interpersonal skills; decision making; accountability; problem solving</w:t>
      </w:r>
    </w:p>
    <w:p w:rsidR="007B1761" w:rsidRPr="0003746A" w:rsidRDefault="007B1761" w:rsidP="00F643A4">
      <w:pPr>
        <w:numPr>
          <w:ilvl w:val="0"/>
          <w:numId w:val="1"/>
        </w:numPr>
        <w:rPr>
          <w:rFonts w:ascii="Times New Roman" w:hAnsi="Times New Roman"/>
          <w:sz w:val="24"/>
          <w:szCs w:val="24"/>
        </w:rPr>
      </w:pPr>
      <w:r w:rsidRPr="0003746A">
        <w:rPr>
          <w:rFonts w:ascii="Times New Roman" w:hAnsi="Times New Roman"/>
          <w:b/>
          <w:sz w:val="24"/>
          <w:szCs w:val="24"/>
        </w:rPr>
        <w:t>A commitment to maintain currency of knowledge in their field</w:t>
      </w:r>
    </w:p>
    <w:p w:rsidR="00F643A4" w:rsidRPr="0003746A" w:rsidRDefault="00F643A4" w:rsidP="00F643A4">
      <w:pPr>
        <w:rPr>
          <w:rFonts w:ascii="Times New Roman" w:hAnsi="Times New Roman"/>
          <w:sz w:val="24"/>
          <w:szCs w:val="24"/>
        </w:rPr>
      </w:pPr>
    </w:p>
    <w:p w:rsidR="007B1761" w:rsidRPr="0003746A" w:rsidRDefault="007B1761" w:rsidP="00F643A4">
      <w:pPr>
        <w:rPr>
          <w:rFonts w:ascii="Times New Roman" w:hAnsi="Times New Roman"/>
          <w:sz w:val="24"/>
          <w:szCs w:val="24"/>
        </w:rPr>
      </w:pPr>
    </w:p>
    <w:p w:rsidR="007B1761" w:rsidRPr="0003746A" w:rsidRDefault="007B1761" w:rsidP="00F643A4">
      <w:pPr>
        <w:rPr>
          <w:rFonts w:ascii="Times New Roman" w:hAnsi="Times New Roman"/>
          <w:sz w:val="24"/>
          <w:szCs w:val="24"/>
        </w:rPr>
      </w:pPr>
    </w:p>
    <w:p w:rsidR="007B1761" w:rsidRPr="0003746A" w:rsidRDefault="007B1761" w:rsidP="00F643A4">
      <w:pPr>
        <w:rPr>
          <w:rFonts w:ascii="Times New Roman" w:hAnsi="Times New Roman"/>
          <w:sz w:val="24"/>
          <w:szCs w:val="24"/>
        </w:rPr>
      </w:pPr>
    </w:p>
    <w:p w:rsidR="007B1761" w:rsidRPr="0003746A" w:rsidRDefault="007B1761" w:rsidP="00F643A4">
      <w:pPr>
        <w:rPr>
          <w:rFonts w:ascii="Times New Roman" w:hAnsi="Times New Roman"/>
          <w:sz w:val="24"/>
          <w:szCs w:val="24"/>
        </w:rPr>
      </w:pPr>
    </w:p>
    <w:p w:rsidR="007B1761" w:rsidRPr="0003746A" w:rsidRDefault="007B1761" w:rsidP="00F643A4">
      <w:pPr>
        <w:rPr>
          <w:rFonts w:ascii="Times New Roman" w:hAnsi="Times New Roman"/>
          <w:sz w:val="24"/>
          <w:szCs w:val="24"/>
        </w:rPr>
      </w:pPr>
    </w:p>
    <w:p w:rsidR="00F643A4" w:rsidRPr="0003746A" w:rsidRDefault="00F565F2" w:rsidP="00F643A4">
      <w:pPr>
        <w:rPr>
          <w:rFonts w:ascii="Times New Roman" w:hAnsi="Times New Roman"/>
          <w:sz w:val="24"/>
          <w:szCs w:val="24"/>
        </w:rPr>
      </w:pPr>
      <w:r w:rsidRPr="0003746A">
        <w:rPr>
          <w:rFonts w:ascii="Times New Roman" w:hAnsi="Times New Roman"/>
          <w:sz w:val="24"/>
          <w:szCs w:val="24"/>
        </w:rPr>
        <w:lastRenderedPageBreak/>
        <w:t>Please use the blank spaces under each year column to exp</w:t>
      </w:r>
      <w:bookmarkStart w:id="0" w:name="_GoBack"/>
      <w:bookmarkEnd w:id="0"/>
      <w:r w:rsidRPr="0003746A">
        <w:rPr>
          <w:rFonts w:ascii="Times New Roman" w:hAnsi="Times New Roman"/>
          <w:sz w:val="24"/>
          <w:szCs w:val="24"/>
        </w:rPr>
        <w:t>lain how and where each of the subjects in the left hand column are covered within the course. You will need to provide direct evidence in the form of unit specifications, prospectus, assignment briefs etc</w:t>
      </w:r>
      <w:r w:rsidR="007B1761" w:rsidRPr="0003746A">
        <w:rPr>
          <w:rFonts w:ascii="Times New Roman" w:hAnsi="Times New Roman"/>
          <w:sz w:val="24"/>
          <w:szCs w:val="24"/>
        </w:rPr>
        <w:t>.</w:t>
      </w:r>
      <w:r w:rsidRPr="0003746A">
        <w:rPr>
          <w:rFonts w:ascii="Times New Roman" w:hAnsi="Times New Roman"/>
          <w:sz w:val="24"/>
          <w:szCs w:val="24"/>
        </w:rPr>
        <w:t xml:space="preserve"> as necessary. These must be submitted separately or as an appendix to this table.</w:t>
      </w:r>
    </w:p>
    <w:tbl>
      <w:tblPr>
        <w:tblStyle w:val="TableGrid"/>
        <w:tblW w:w="0" w:type="auto"/>
        <w:tblLook w:val="04A0" w:firstRow="1" w:lastRow="0" w:firstColumn="1" w:lastColumn="0" w:noHBand="0" w:noVBand="1"/>
      </w:tblPr>
      <w:tblGrid>
        <w:gridCol w:w="2364"/>
        <w:gridCol w:w="2989"/>
        <w:gridCol w:w="7"/>
        <w:gridCol w:w="2860"/>
        <w:gridCol w:w="16"/>
        <w:gridCol w:w="2844"/>
        <w:gridCol w:w="40"/>
        <w:gridCol w:w="2828"/>
      </w:tblGrid>
      <w:tr w:rsidR="0062789B" w:rsidRPr="0003746A" w:rsidTr="00DC744B">
        <w:tc>
          <w:tcPr>
            <w:tcW w:w="5263" w:type="dxa"/>
            <w:gridSpan w:val="2"/>
          </w:tcPr>
          <w:p w:rsidR="0062789B" w:rsidRPr="0003746A" w:rsidRDefault="0062789B" w:rsidP="00F643A4">
            <w:pPr>
              <w:rPr>
                <w:rFonts w:ascii="Times New Roman" w:hAnsi="Times New Roman"/>
                <w:sz w:val="24"/>
                <w:szCs w:val="24"/>
              </w:rPr>
            </w:pPr>
          </w:p>
        </w:tc>
        <w:tc>
          <w:tcPr>
            <w:tcW w:w="2916" w:type="dxa"/>
            <w:gridSpan w:val="3"/>
            <w:shd w:val="clear" w:color="auto" w:fill="D9D9D9" w:themeFill="background1" w:themeFillShade="D9"/>
          </w:tcPr>
          <w:p w:rsidR="0062789B" w:rsidRPr="0003746A" w:rsidRDefault="0062789B" w:rsidP="00F643A4">
            <w:pPr>
              <w:rPr>
                <w:rFonts w:ascii="Times New Roman" w:hAnsi="Times New Roman"/>
                <w:sz w:val="24"/>
                <w:szCs w:val="24"/>
              </w:rPr>
            </w:pPr>
            <w:r w:rsidRPr="0003746A">
              <w:rPr>
                <w:rFonts w:ascii="Times New Roman" w:hAnsi="Times New Roman"/>
                <w:sz w:val="24"/>
                <w:szCs w:val="24"/>
              </w:rPr>
              <w:t>YEAR 1</w:t>
            </w:r>
          </w:p>
        </w:tc>
        <w:tc>
          <w:tcPr>
            <w:tcW w:w="2916" w:type="dxa"/>
            <w:gridSpan w:val="2"/>
            <w:shd w:val="clear" w:color="auto" w:fill="D9D9D9" w:themeFill="background1" w:themeFillShade="D9"/>
          </w:tcPr>
          <w:p w:rsidR="0062789B" w:rsidRPr="0003746A" w:rsidRDefault="0062789B" w:rsidP="00F643A4">
            <w:pPr>
              <w:rPr>
                <w:rFonts w:ascii="Times New Roman" w:hAnsi="Times New Roman"/>
                <w:sz w:val="24"/>
                <w:szCs w:val="24"/>
              </w:rPr>
            </w:pPr>
            <w:r w:rsidRPr="0003746A">
              <w:rPr>
                <w:rFonts w:ascii="Times New Roman" w:hAnsi="Times New Roman"/>
                <w:sz w:val="24"/>
                <w:szCs w:val="24"/>
              </w:rPr>
              <w:t>YEAR 2</w:t>
            </w:r>
          </w:p>
        </w:tc>
        <w:tc>
          <w:tcPr>
            <w:tcW w:w="2853" w:type="dxa"/>
            <w:shd w:val="clear" w:color="auto" w:fill="D9D9D9" w:themeFill="background1" w:themeFillShade="D9"/>
          </w:tcPr>
          <w:p w:rsidR="0062789B" w:rsidRPr="0003746A" w:rsidRDefault="0062789B" w:rsidP="00F643A4">
            <w:pPr>
              <w:rPr>
                <w:rFonts w:ascii="Times New Roman" w:hAnsi="Times New Roman"/>
                <w:sz w:val="24"/>
                <w:szCs w:val="24"/>
              </w:rPr>
            </w:pPr>
            <w:r w:rsidRPr="0003746A">
              <w:rPr>
                <w:rFonts w:ascii="Times New Roman" w:hAnsi="Times New Roman"/>
                <w:sz w:val="24"/>
                <w:szCs w:val="24"/>
              </w:rPr>
              <w:t>Subsequent years</w:t>
            </w:r>
          </w:p>
        </w:tc>
      </w:tr>
      <w:tr w:rsidR="00F565F2" w:rsidRPr="0003746A" w:rsidTr="00DC744B">
        <w:tc>
          <w:tcPr>
            <w:tcW w:w="2378" w:type="dxa"/>
            <w:vMerge w:val="restart"/>
            <w:shd w:val="clear" w:color="auto" w:fill="F2F2F2" w:themeFill="background1" w:themeFillShade="F2"/>
          </w:tcPr>
          <w:p w:rsidR="007B1761" w:rsidRPr="0003746A" w:rsidRDefault="007B1761" w:rsidP="007B1761">
            <w:pPr>
              <w:rPr>
                <w:rFonts w:ascii="Times New Roman" w:hAnsi="Times New Roman"/>
                <w:sz w:val="24"/>
                <w:szCs w:val="24"/>
              </w:rPr>
            </w:pPr>
            <w:r w:rsidRPr="0003746A">
              <w:rPr>
                <w:rFonts w:ascii="Times New Roman" w:hAnsi="Times New Roman"/>
                <w:b/>
                <w:sz w:val="24"/>
                <w:szCs w:val="24"/>
              </w:rPr>
              <w:t>A broad general knowledge of the textile industry</w:t>
            </w:r>
          </w:p>
          <w:p w:rsidR="00F565F2" w:rsidRPr="0003746A" w:rsidRDefault="00F565F2" w:rsidP="00F565F2">
            <w:pPr>
              <w:ind w:left="-113"/>
              <w:rPr>
                <w:rFonts w:ascii="Times New Roman" w:hAnsi="Times New Roman"/>
                <w:sz w:val="24"/>
                <w:szCs w:val="24"/>
              </w:rPr>
            </w:pPr>
          </w:p>
          <w:p w:rsidR="00F565F2" w:rsidRPr="0003746A" w:rsidRDefault="00F565F2" w:rsidP="00F643A4">
            <w:pPr>
              <w:rPr>
                <w:rFonts w:ascii="Times New Roman" w:hAnsi="Times New Roman"/>
                <w:sz w:val="24"/>
                <w:szCs w:val="24"/>
              </w:rPr>
            </w:pPr>
          </w:p>
        </w:tc>
        <w:tc>
          <w:tcPr>
            <w:tcW w:w="2885" w:type="dxa"/>
          </w:tcPr>
          <w:p w:rsidR="00F565F2" w:rsidRPr="0003746A" w:rsidRDefault="00FC353D" w:rsidP="00FC353D">
            <w:pPr>
              <w:rPr>
                <w:rFonts w:ascii="Times New Roman" w:hAnsi="Times New Roman"/>
                <w:sz w:val="24"/>
                <w:szCs w:val="24"/>
              </w:rPr>
            </w:pPr>
            <w:r w:rsidRPr="0003746A">
              <w:rPr>
                <w:rFonts w:ascii="Times New Roman" w:hAnsi="Times New Roman"/>
                <w:sz w:val="24"/>
                <w:szCs w:val="24"/>
              </w:rPr>
              <w:t>Provide evidence of where the following outcomes are embedded within the course : an a</w:t>
            </w:r>
            <w:r w:rsidR="00DC744B" w:rsidRPr="0003746A">
              <w:rPr>
                <w:rFonts w:ascii="Times New Roman" w:hAnsi="Times New Roman"/>
                <w:sz w:val="24"/>
                <w:szCs w:val="24"/>
              </w:rPr>
              <w:t>ppreciation</w:t>
            </w:r>
            <w:r w:rsidR="00053E5B" w:rsidRPr="0003746A">
              <w:rPr>
                <w:rFonts w:ascii="Times New Roman" w:hAnsi="Times New Roman"/>
                <w:sz w:val="24"/>
                <w:szCs w:val="24"/>
              </w:rPr>
              <w:t xml:space="preserve"> of the breadth of the whole textile industry</w:t>
            </w:r>
            <w:r w:rsidR="00DC744B" w:rsidRPr="0003746A">
              <w:rPr>
                <w:rFonts w:ascii="Times New Roman" w:hAnsi="Times New Roman"/>
                <w:sz w:val="24"/>
                <w:szCs w:val="24"/>
              </w:rPr>
              <w:t xml:space="preserve"> </w:t>
            </w:r>
            <w:r w:rsidRPr="0003746A">
              <w:rPr>
                <w:rFonts w:ascii="Times New Roman" w:hAnsi="Times New Roman"/>
                <w:sz w:val="24"/>
                <w:szCs w:val="24"/>
              </w:rPr>
              <w:t xml:space="preserve">- </w:t>
            </w:r>
            <w:r w:rsidR="00DC744B" w:rsidRPr="0003746A">
              <w:rPr>
                <w:rFonts w:ascii="Times New Roman" w:hAnsi="Times New Roman"/>
                <w:sz w:val="24"/>
                <w:szCs w:val="24"/>
              </w:rPr>
              <w:t>from raw materials to the huge variety of products made from them (</w:t>
            </w:r>
            <w:r w:rsidR="0003746A" w:rsidRPr="0003746A">
              <w:rPr>
                <w:rFonts w:ascii="Times New Roman" w:hAnsi="Times New Roman"/>
                <w:sz w:val="24"/>
                <w:szCs w:val="24"/>
              </w:rPr>
              <w:t>i.e.</w:t>
            </w:r>
            <w:r w:rsidR="00DC744B" w:rsidRPr="0003746A">
              <w:rPr>
                <w:rFonts w:ascii="Times New Roman" w:hAnsi="Times New Roman"/>
                <w:sz w:val="24"/>
                <w:szCs w:val="24"/>
              </w:rPr>
              <w:t xml:space="preserve"> not </w:t>
            </w:r>
            <w:r w:rsidR="00DC744B" w:rsidRPr="0003746A">
              <w:rPr>
                <w:rFonts w:ascii="Times New Roman" w:hAnsi="Times New Roman"/>
                <w:i/>
                <w:sz w:val="24"/>
                <w:szCs w:val="24"/>
              </w:rPr>
              <w:t>just</w:t>
            </w:r>
            <w:r w:rsidR="00DC744B" w:rsidRPr="0003746A">
              <w:rPr>
                <w:rFonts w:ascii="Times New Roman" w:hAnsi="Times New Roman"/>
                <w:sz w:val="24"/>
                <w:szCs w:val="24"/>
              </w:rPr>
              <w:t xml:space="preserve"> the products studied within the course)</w:t>
            </w:r>
          </w:p>
        </w:tc>
        <w:tc>
          <w:tcPr>
            <w:tcW w:w="2916" w:type="dxa"/>
            <w:gridSpan w:val="3"/>
          </w:tcPr>
          <w:p w:rsidR="00F565F2" w:rsidRPr="0003746A" w:rsidRDefault="00F565F2" w:rsidP="00F643A4">
            <w:pPr>
              <w:rPr>
                <w:rFonts w:ascii="Times New Roman" w:hAnsi="Times New Roman"/>
                <w:sz w:val="24"/>
                <w:szCs w:val="24"/>
              </w:rPr>
            </w:pPr>
          </w:p>
        </w:tc>
        <w:tc>
          <w:tcPr>
            <w:tcW w:w="2916" w:type="dxa"/>
            <w:gridSpan w:val="2"/>
          </w:tcPr>
          <w:p w:rsidR="00F565F2" w:rsidRPr="0003746A" w:rsidRDefault="00F565F2" w:rsidP="00F643A4">
            <w:pPr>
              <w:rPr>
                <w:rFonts w:ascii="Times New Roman" w:hAnsi="Times New Roman"/>
                <w:sz w:val="24"/>
                <w:szCs w:val="24"/>
              </w:rPr>
            </w:pPr>
          </w:p>
        </w:tc>
        <w:tc>
          <w:tcPr>
            <w:tcW w:w="2853" w:type="dxa"/>
          </w:tcPr>
          <w:p w:rsidR="00F565F2" w:rsidRPr="0003746A" w:rsidRDefault="00F565F2" w:rsidP="00F643A4">
            <w:pPr>
              <w:rPr>
                <w:rFonts w:ascii="Times New Roman" w:hAnsi="Times New Roman"/>
                <w:sz w:val="24"/>
                <w:szCs w:val="24"/>
              </w:rPr>
            </w:pPr>
          </w:p>
        </w:tc>
      </w:tr>
      <w:tr w:rsidR="00F565F2" w:rsidRPr="0003746A" w:rsidTr="00DC744B">
        <w:tc>
          <w:tcPr>
            <w:tcW w:w="2378" w:type="dxa"/>
            <w:vMerge/>
            <w:shd w:val="clear" w:color="auto" w:fill="F2F2F2" w:themeFill="background1" w:themeFillShade="F2"/>
          </w:tcPr>
          <w:p w:rsidR="00F565F2" w:rsidRPr="0003746A" w:rsidRDefault="00F565F2" w:rsidP="00F643A4">
            <w:pPr>
              <w:rPr>
                <w:rFonts w:ascii="Times New Roman" w:hAnsi="Times New Roman"/>
                <w:sz w:val="24"/>
                <w:szCs w:val="24"/>
              </w:rPr>
            </w:pPr>
          </w:p>
        </w:tc>
        <w:tc>
          <w:tcPr>
            <w:tcW w:w="2885" w:type="dxa"/>
          </w:tcPr>
          <w:p w:rsidR="00F565F2" w:rsidRPr="0003746A" w:rsidRDefault="00FC353D" w:rsidP="00DC744B">
            <w:pPr>
              <w:rPr>
                <w:rFonts w:ascii="Times New Roman" w:hAnsi="Times New Roman"/>
                <w:sz w:val="24"/>
                <w:szCs w:val="24"/>
              </w:rPr>
            </w:pPr>
            <w:r w:rsidRPr="0003746A">
              <w:rPr>
                <w:rFonts w:ascii="Times New Roman" w:hAnsi="Times New Roman"/>
                <w:sz w:val="24"/>
                <w:szCs w:val="24"/>
              </w:rPr>
              <w:t xml:space="preserve">an </w:t>
            </w:r>
            <w:r w:rsidR="00BD5DE0" w:rsidRPr="0003746A">
              <w:rPr>
                <w:rFonts w:ascii="Times New Roman" w:hAnsi="Times New Roman"/>
                <w:sz w:val="24"/>
                <w:szCs w:val="24"/>
              </w:rPr>
              <w:t>understanding</w:t>
            </w:r>
            <w:r w:rsidR="00DC744B" w:rsidRPr="0003746A">
              <w:rPr>
                <w:rFonts w:ascii="Times New Roman" w:hAnsi="Times New Roman"/>
                <w:sz w:val="24"/>
                <w:szCs w:val="24"/>
              </w:rPr>
              <w:t xml:space="preserve"> of </w:t>
            </w:r>
            <w:r w:rsidR="00BD5DE0" w:rsidRPr="0003746A">
              <w:rPr>
                <w:rFonts w:ascii="Times New Roman" w:hAnsi="Times New Roman"/>
                <w:sz w:val="24"/>
                <w:szCs w:val="24"/>
              </w:rPr>
              <w:t xml:space="preserve">the </w:t>
            </w:r>
            <w:r w:rsidR="00DC744B" w:rsidRPr="0003746A">
              <w:rPr>
                <w:rFonts w:ascii="Times New Roman" w:hAnsi="Times New Roman"/>
                <w:sz w:val="24"/>
                <w:szCs w:val="24"/>
              </w:rPr>
              <w:t xml:space="preserve">roles and employment opportunities available </w:t>
            </w:r>
            <w:r w:rsidR="00B76070" w:rsidRPr="0003746A">
              <w:rPr>
                <w:rFonts w:ascii="Times New Roman" w:hAnsi="Times New Roman"/>
                <w:sz w:val="24"/>
                <w:szCs w:val="24"/>
              </w:rPr>
              <w:t>after study of the course</w:t>
            </w:r>
            <w:r w:rsidR="00DC744B" w:rsidRPr="0003746A">
              <w:rPr>
                <w:rFonts w:ascii="Times New Roman" w:hAnsi="Times New Roman"/>
                <w:sz w:val="24"/>
                <w:szCs w:val="24"/>
              </w:rPr>
              <w:t xml:space="preserve"> specialism</w:t>
            </w:r>
          </w:p>
        </w:tc>
        <w:tc>
          <w:tcPr>
            <w:tcW w:w="2916" w:type="dxa"/>
            <w:gridSpan w:val="3"/>
          </w:tcPr>
          <w:p w:rsidR="00F565F2" w:rsidRPr="0003746A" w:rsidRDefault="00F565F2" w:rsidP="00F643A4">
            <w:pPr>
              <w:rPr>
                <w:rFonts w:ascii="Times New Roman" w:hAnsi="Times New Roman"/>
                <w:sz w:val="24"/>
                <w:szCs w:val="24"/>
              </w:rPr>
            </w:pPr>
          </w:p>
        </w:tc>
        <w:tc>
          <w:tcPr>
            <w:tcW w:w="2916" w:type="dxa"/>
            <w:gridSpan w:val="2"/>
          </w:tcPr>
          <w:p w:rsidR="00F565F2" w:rsidRPr="0003746A" w:rsidRDefault="00F565F2" w:rsidP="00FC353D">
            <w:pPr>
              <w:jc w:val="right"/>
              <w:rPr>
                <w:rFonts w:ascii="Times New Roman" w:hAnsi="Times New Roman"/>
                <w:sz w:val="24"/>
                <w:szCs w:val="24"/>
              </w:rPr>
            </w:pPr>
          </w:p>
        </w:tc>
        <w:tc>
          <w:tcPr>
            <w:tcW w:w="2853" w:type="dxa"/>
          </w:tcPr>
          <w:p w:rsidR="00F565F2" w:rsidRPr="0003746A" w:rsidRDefault="00F565F2" w:rsidP="00F643A4">
            <w:pPr>
              <w:rPr>
                <w:rFonts w:ascii="Times New Roman" w:hAnsi="Times New Roman"/>
                <w:sz w:val="24"/>
                <w:szCs w:val="24"/>
              </w:rPr>
            </w:pPr>
          </w:p>
        </w:tc>
      </w:tr>
      <w:tr w:rsidR="00F565F2" w:rsidRPr="0003746A" w:rsidTr="00DC744B">
        <w:tc>
          <w:tcPr>
            <w:tcW w:w="2378" w:type="dxa"/>
            <w:vMerge/>
            <w:shd w:val="clear" w:color="auto" w:fill="F2F2F2" w:themeFill="background1" w:themeFillShade="F2"/>
          </w:tcPr>
          <w:p w:rsidR="00F565F2" w:rsidRPr="0003746A" w:rsidRDefault="00F565F2" w:rsidP="00F643A4">
            <w:pPr>
              <w:rPr>
                <w:rFonts w:ascii="Times New Roman" w:hAnsi="Times New Roman"/>
                <w:sz w:val="24"/>
                <w:szCs w:val="24"/>
              </w:rPr>
            </w:pPr>
          </w:p>
        </w:tc>
        <w:tc>
          <w:tcPr>
            <w:tcW w:w="2885" w:type="dxa"/>
          </w:tcPr>
          <w:p w:rsidR="00F565F2" w:rsidRPr="0003746A" w:rsidRDefault="00FC353D" w:rsidP="00DC744B">
            <w:pPr>
              <w:rPr>
                <w:rFonts w:ascii="Times New Roman" w:hAnsi="Times New Roman"/>
                <w:sz w:val="24"/>
                <w:szCs w:val="24"/>
              </w:rPr>
            </w:pPr>
            <w:r w:rsidRPr="0003746A">
              <w:rPr>
                <w:rFonts w:ascii="Times New Roman" w:hAnsi="Times New Roman"/>
                <w:sz w:val="24"/>
                <w:szCs w:val="24"/>
              </w:rPr>
              <w:t>r</w:t>
            </w:r>
            <w:r w:rsidR="00DC744B" w:rsidRPr="0003746A">
              <w:rPr>
                <w:rFonts w:ascii="Times New Roman" w:hAnsi="Times New Roman"/>
                <w:sz w:val="24"/>
                <w:szCs w:val="24"/>
              </w:rPr>
              <w:t>ecognition of the design/manufacture/business activities taking place both upstream and downstream from the main area of specialism of the course</w:t>
            </w:r>
          </w:p>
        </w:tc>
        <w:tc>
          <w:tcPr>
            <w:tcW w:w="2916" w:type="dxa"/>
            <w:gridSpan w:val="3"/>
          </w:tcPr>
          <w:p w:rsidR="00F565F2" w:rsidRPr="0003746A" w:rsidRDefault="00F565F2" w:rsidP="00F643A4">
            <w:pPr>
              <w:rPr>
                <w:rFonts w:ascii="Times New Roman" w:hAnsi="Times New Roman"/>
                <w:sz w:val="24"/>
                <w:szCs w:val="24"/>
              </w:rPr>
            </w:pPr>
          </w:p>
        </w:tc>
        <w:tc>
          <w:tcPr>
            <w:tcW w:w="2916" w:type="dxa"/>
            <w:gridSpan w:val="2"/>
          </w:tcPr>
          <w:p w:rsidR="00F565F2" w:rsidRPr="0003746A" w:rsidRDefault="00F565F2" w:rsidP="00F643A4">
            <w:pPr>
              <w:rPr>
                <w:rFonts w:ascii="Times New Roman" w:hAnsi="Times New Roman"/>
                <w:sz w:val="24"/>
                <w:szCs w:val="24"/>
              </w:rPr>
            </w:pPr>
          </w:p>
        </w:tc>
        <w:tc>
          <w:tcPr>
            <w:tcW w:w="2853" w:type="dxa"/>
          </w:tcPr>
          <w:p w:rsidR="00F565F2" w:rsidRPr="0003746A" w:rsidRDefault="00F565F2" w:rsidP="00F643A4">
            <w:pPr>
              <w:rPr>
                <w:rFonts w:ascii="Times New Roman" w:hAnsi="Times New Roman"/>
                <w:sz w:val="24"/>
                <w:szCs w:val="24"/>
              </w:rPr>
            </w:pPr>
          </w:p>
        </w:tc>
      </w:tr>
      <w:tr w:rsidR="00F565F2" w:rsidRPr="0003746A" w:rsidTr="00DC744B">
        <w:tc>
          <w:tcPr>
            <w:tcW w:w="2378" w:type="dxa"/>
            <w:shd w:val="clear" w:color="auto" w:fill="F2F2F2" w:themeFill="background1" w:themeFillShade="F2"/>
          </w:tcPr>
          <w:p w:rsidR="00F565F2" w:rsidRPr="0003746A" w:rsidRDefault="007B1761" w:rsidP="00F643A4">
            <w:pPr>
              <w:rPr>
                <w:rFonts w:ascii="Times New Roman" w:hAnsi="Times New Roman"/>
                <w:b/>
                <w:sz w:val="24"/>
                <w:szCs w:val="24"/>
              </w:rPr>
            </w:pPr>
            <w:r w:rsidRPr="0003746A">
              <w:rPr>
                <w:rFonts w:ascii="Times New Roman" w:hAnsi="Times New Roman"/>
                <w:b/>
                <w:sz w:val="24"/>
                <w:szCs w:val="24"/>
              </w:rPr>
              <w:lastRenderedPageBreak/>
              <w:t>A high level of knowledge in one specialist textile area</w:t>
            </w:r>
            <w:r w:rsidR="00053E5B" w:rsidRPr="0003746A">
              <w:rPr>
                <w:rFonts w:ascii="Times New Roman" w:hAnsi="Times New Roman"/>
                <w:b/>
                <w:sz w:val="24"/>
                <w:szCs w:val="24"/>
              </w:rPr>
              <w:t xml:space="preserve"> (see Scope in appendix)</w:t>
            </w:r>
          </w:p>
          <w:p w:rsidR="00053E5B" w:rsidRPr="0003746A" w:rsidRDefault="00053E5B" w:rsidP="00F643A4">
            <w:pPr>
              <w:rPr>
                <w:rFonts w:ascii="Times New Roman" w:hAnsi="Times New Roman"/>
                <w:sz w:val="24"/>
                <w:szCs w:val="24"/>
              </w:rPr>
            </w:pPr>
          </w:p>
        </w:tc>
        <w:tc>
          <w:tcPr>
            <w:tcW w:w="2885" w:type="dxa"/>
          </w:tcPr>
          <w:p w:rsidR="00F565F2" w:rsidRPr="0003746A" w:rsidRDefault="00DC744B" w:rsidP="0062789B">
            <w:pPr>
              <w:rPr>
                <w:rFonts w:ascii="Times New Roman" w:hAnsi="Times New Roman"/>
                <w:sz w:val="24"/>
                <w:szCs w:val="24"/>
              </w:rPr>
            </w:pPr>
            <w:r w:rsidRPr="0003746A">
              <w:rPr>
                <w:rFonts w:ascii="Times New Roman" w:hAnsi="Times New Roman"/>
                <w:sz w:val="24"/>
                <w:szCs w:val="24"/>
              </w:rPr>
              <w:t>Giv</w:t>
            </w:r>
            <w:r w:rsidR="00B76070" w:rsidRPr="0003746A">
              <w:rPr>
                <w:rFonts w:ascii="Times New Roman" w:hAnsi="Times New Roman"/>
                <w:sz w:val="24"/>
                <w:szCs w:val="24"/>
              </w:rPr>
              <w:t>en the specialist textile area</w:t>
            </w:r>
            <w:r w:rsidRPr="0003746A">
              <w:rPr>
                <w:rFonts w:ascii="Times New Roman" w:hAnsi="Times New Roman"/>
                <w:sz w:val="24"/>
                <w:szCs w:val="24"/>
              </w:rPr>
              <w:t xml:space="preserve"> </w:t>
            </w:r>
            <w:r w:rsidR="0088213A" w:rsidRPr="0003746A">
              <w:rPr>
                <w:rFonts w:ascii="Times New Roman" w:hAnsi="Times New Roman"/>
                <w:sz w:val="24"/>
                <w:szCs w:val="24"/>
              </w:rPr>
              <w:t xml:space="preserve">that the course covers </w:t>
            </w:r>
            <w:r w:rsidR="00B76070" w:rsidRPr="0003746A">
              <w:rPr>
                <w:rFonts w:ascii="Times New Roman" w:hAnsi="Times New Roman"/>
                <w:sz w:val="24"/>
                <w:szCs w:val="24"/>
              </w:rPr>
              <w:t xml:space="preserve">    </w:t>
            </w:r>
            <w:r w:rsidR="0088213A" w:rsidRPr="0003746A">
              <w:rPr>
                <w:rFonts w:ascii="Times New Roman" w:hAnsi="Times New Roman"/>
                <w:sz w:val="24"/>
                <w:szCs w:val="24"/>
              </w:rPr>
              <w:t>(</w:t>
            </w:r>
            <w:r w:rsidR="00B76070" w:rsidRPr="0003746A">
              <w:rPr>
                <w:rFonts w:ascii="Times New Roman" w:hAnsi="Times New Roman"/>
                <w:sz w:val="24"/>
                <w:szCs w:val="24"/>
              </w:rPr>
              <w:t xml:space="preserve">as identified </w:t>
            </w:r>
            <w:r w:rsidR="00D4128F" w:rsidRPr="0003746A">
              <w:rPr>
                <w:rFonts w:ascii="Times New Roman" w:hAnsi="Times New Roman"/>
                <w:sz w:val="24"/>
                <w:szCs w:val="24"/>
              </w:rPr>
              <w:t>on page 5</w:t>
            </w:r>
            <w:r w:rsidR="0088213A" w:rsidRPr="0003746A">
              <w:rPr>
                <w:rFonts w:ascii="Times New Roman" w:hAnsi="Times New Roman"/>
                <w:sz w:val="24"/>
                <w:szCs w:val="24"/>
              </w:rPr>
              <w:t>), show how knowledge</w:t>
            </w:r>
            <w:r w:rsidR="00BD5DE0" w:rsidRPr="0003746A">
              <w:rPr>
                <w:rFonts w:ascii="Times New Roman" w:hAnsi="Times New Roman"/>
                <w:sz w:val="24"/>
                <w:szCs w:val="24"/>
              </w:rPr>
              <w:t xml:space="preserve"> of this specialist area</w:t>
            </w:r>
            <w:r w:rsidR="0088213A" w:rsidRPr="0003746A">
              <w:rPr>
                <w:rFonts w:ascii="Times New Roman" w:hAnsi="Times New Roman"/>
                <w:sz w:val="24"/>
                <w:szCs w:val="24"/>
              </w:rPr>
              <w:t xml:space="preserve"> is advanced throughout the course. </w:t>
            </w:r>
          </w:p>
          <w:p w:rsidR="007B1761" w:rsidRPr="0003746A" w:rsidRDefault="007B1761" w:rsidP="0062789B">
            <w:pPr>
              <w:rPr>
                <w:rFonts w:ascii="Times New Roman" w:hAnsi="Times New Roman"/>
                <w:sz w:val="24"/>
                <w:szCs w:val="24"/>
              </w:rPr>
            </w:pPr>
          </w:p>
        </w:tc>
        <w:tc>
          <w:tcPr>
            <w:tcW w:w="2916" w:type="dxa"/>
            <w:gridSpan w:val="3"/>
          </w:tcPr>
          <w:p w:rsidR="00F565F2" w:rsidRPr="0003746A" w:rsidRDefault="00F565F2" w:rsidP="00F643A4">
            <w:pPr>
              <w:rPr>
                <w:rFonts w:ascii="Times New Roman" w:hAnsi="Times New Roman"/>
                <w:sz w:val="24"/>
                <w:szCs w:val="24"/>
              </w:rPr>
            </w:pPr>
          </w:p>
        </w:tc>
        <w:tc>
          <w:tcPr>
            <w:tcW w:w="2916" w:type="dxa"/>
            <w:gridSpan w:val="2"/>
          </w:tcPr>
          <w:p w:rsidR="00F565F2" w:rsidRPr="0003746A" w:rsidRDefault="00F565F2" w:rsidP="00F643A4">
            <w:pPr>
              <w:rPr>
                <w:rFonts w:ascii="Times New Roman" w:hAnsi="Times New Roman"/>
                <w:sz w:val="24"/>
                <w:szCs w:val="24"/>
              </w:rPr>
            </w:pPr>
          </w:p>
        </w:tc>
        <w:tc>
          <w:tcPr>
            <w:tcW w:w="2853" w:type="dxa"/>
          </w:tcPr>
          <w:p w:rsidR="00F565F2" w:rsidRPr="0003746A" w:rsidRDefault="00F565F2" w:rsidP="00F643A4">
            <w:pPr>
              <w:rPr>
                <w:rFonts w:ascii="Times New Roman" w:hAnsi="Times New Roman"/>
                <w:sz w:val="24"/>
                <w:szCs w:val="24"/>
              </w:rPr>
            </w:pPr>
          </w:p>
        </w:tc>
      </w:tr>
      <w:tr w:rsidR="00BD5DE0" w:rsidRPr="0003746A" w:rsidTr="000F718D">
        <w:trPr>
          <w:trHeight w:val="1835"/>
        </w:trPr>
        <w:tc>
          <w:tcPr>
            <w:tcW w:w="2378" w:type="dxa"/>
            <w:shd w:val="clear" w:color="auto" w:fill="F2F2F2" w:themeFill="background1" w:themeFillShade="F2"/>
          </w:tcPr>
          <w:p w:rsidR="00BD5DE0" w:rsidRPr="0003746A" w:rsidRDefault="00BD5DE0" w:rsidP="007B1761">
            <w:pPr>
              <w:rPr>
                <w:rFonts w:ascii="Times New Roman" w:hAnsi="Times New Roman"/>
                <w:sz w:val="24"/>
                <w:szCs w:val="24"/>
              </w:rPr>
            </w:pPr>
            <w:r w:rsidRPr="0003746A">
              <w:rPr>
                <w:rFonts w:ascii="Times New Roman" w:hAnsi="Times New Roman"/>
                <w:b/>
                <w:sz w:val="24"/>
                <w:szCs w:val="24"/>
              </w:rPr>
              <w:t>Ability to practice in their chosen field</w:t>
            </w:r>
          </w:p>
          <w:p w:rsidR="00BD5DE0" w:rsidRPr="0003746A" w:rsidRDefault="00BD5DE0" w:rsidP="00F643A4">
            <w:pPr>
              <w:rPr>
                <w:rFonts w:ascii="Times New Roman" w:hAnsi="Times New Roman"/>
                <w:b/>
                <w:sz w:val="24"/>
                <w:szCs w:val="24"/>
              </w:rPr>
            </w:pPr>
          </w:p>
          <w:p w:rsidR="00BD5DE0" w:rsidRPr="0003746A" w:rsidRDefault="00BD5DE0" w:rsidP="00F643A4">
            <w:pPr>
              <w:rPr>
                <w:rFonts w:ascii="Times New Roman" w:hAnsi="Times New Roman"/>
                <w:sz w:val="24"/>
                <w:szCs w:val="24"/>
              </w:rPr>
            </w:pPr>
          </w:p>
        </w:tc>
        <w:tc>
          <w:tcPr>
            <w:tcW w:w="2892" w:type="dxa"/>
            <w:gridSpan w:val="2"/>
          </w:tcPr>
          <w:p w:rsidR="00BD5DE0" w:rsidRPr="0003746A" w:rsidRDefault="00BD5DE0" w:rsidP="00FC353D">
            <w:pPr>
              <w:rPr>
                <w:rFonts w:ascii="Times New Roman" w:hAnsi="Times New Roman"/>
                <w:sz w:val="24"/>
                <w:szCs w:val="24"/>
              </w:rPr>
            </w:pPr>
            <w:r w:rsidRPr="0003746A">
              <w:rPr>
                <w:rFonts w:ascii="Times New Roman" w:hAnsi="Times New Roman"/>
                <w:sz w:val="24"/>
                <w:szCs w:val="24"/>
              </w:rPr>
              <w:t>Show how students are prepared for the world of work throughout their course. As individual applicants they will have to demonstrate how they have applied their theoretical knowledge in the first few years after graduation. Where in the course will this preparation take place?</w:t>
            </w:r>
          </w:p>
        </w:tc>
        <w:tc>
          <w:tcPr>
            <w:tcW w:w="2893" w:type="dxa"/>
          </w:tcPr>
          <w:p w:rsidR="00BD5DE0" w:rsidRPr="0003746A" w:rsidRDefault="00BD5DE0" w:rsidP="00F643A4">
            <w:pPr>
              <w:rPr>
                <w:rFonts w:ascii="Times New Roman" w:hAnsi="Times New Roman"/>
                <w:sz w:val="24"/>
                <w:szCs w:val="24"/>
              </w:rPr>
            </w:pPr>
          </w:p>
        </w:tc>
        <w:tc>
          <w:tcPr>
            <w:tcW w:w="2892" w:type="dxa"/>
            <w:gridSpan w:val="2"/>
          </w:tcPr>
          <w:p w:rsidR="00BD5DE0" w:rsidRPr="0003746A" w:rsidRDefault="00BD5DE0" w:rsidP="00F643A4">
            <w:pPr>
              <w:rPr>
                <w:rFonts w:ascii="Times New Roman" w:hAnsi="Times New Roman"/>
                <w:sz w:val="24"/>
                <w:szCs w:val="24"/>
              </w:rPr>
            </w:pPr>
          </w:p>
        </w:tc>
        <w:tc>
          <w:tcPr>
            <w:tcW w:w="2893" w:type="dxa"/>
            <w:gridSpan w:val="2"/>
          </w:tcPr>
          <w:p w:rsidR="00BD5DE0" w:rsidRPr="0003746A" w:rsidRDefault="00BD5DE0" w:rsidP="00F643A4">
            <w:pPr>
              <w:rPr>
                <w:rFonts w:ascii="Times New Roman" w:hAnsi="Times New Roman"/>
                <w:sz w:val="24"/>
                <w:szCs w:val="24"/>
              </w:rPr>
            </w:pPr>
          </w:p>
        </w:tc>
      </w:tr>
      <w:tr w:rsidR="00BD5DE0" w:rsidRPr="0003746A" w:rsidTr="000B4A6B">
        <w:trPr>
          <w:trHeight w:val="366"/>
        </w:trPr>
        <w:tc>
          <w:tcPr>
            <w:tcW w:w="2378" w:type="dxa"/>
            <w:vMerge w:val="restart"/>
            <w:shd w:val="clear" w:color="auto" w:fill="F2F2F2" w:themeFill="background1" w:themeFillShade="F2"/>
          </w:tcPr>
          <w:p w:rsidR="00BD5DE0" w:rsidRPr="0003746A" w:rsidRDefault="00BD5DE0" w:rsidP="00F643A4">
            <w:pPr>
              <w:rPr>
                <w:rFonts w:ascii="Times New Roman" w:hAnsi="Times New Roman"/>
                <w:sz w:val="24"/>
                <w:szCs w:val="24"/>
              </w:rPr>
            </w:pPr>
            <w:r w:rsidRPr="0003746A">
              <w:rPr>
                <w:rFonts w:ascii="Times New Roman" w:hAnsi="Times New Roman"/>
                <w:b/>
                <w:sz w:val="24"/>
                <w:szCs w:val="24"/>
              </w:rPr>
              <w:t>A high standard of professional competency</w:t>
            </w:r>
          </w:p>
        </w:tc>
        <w:tc>
          <w:tcPr>
            <w:tcW w:w="2892" w:type="dxa"/>
            <w:gridSpan w:val="2"/>
          </w:tcPr>
          <w:p w:rsidR="00BD5DE0" w:rsidRPr="0003746A" w:rsidRDefault="00BD5DE0" w:rsidP="00FC353D">
            <w:pPr>
              <w:rPr>
                <w:rFonts w:ascii="Times New Roman" w:hAnsi="Times New Roman"/>
                <w:sz w:val="24"/>
                <w:szCs w:val="24"/>
              </w:rPr>
            </w:pPr>
            <w:r w:rsidRPr="0003746A">
              <w:rPr>
                <w:rFonts w:ascii="Times New Roman" w:hAnsi="Times New Roman"/>
                <w:sz w:val="24"/>
                <w:szCs w:val="24"/>
              </w:rPr>
              <w:t>Where and how are the following skills developed throughout the course:</w:t>
            </w:r>
          </w:p>
        </w:tc>
        <w:tc>
          <w:tcPr>
            <w:tcW w:w="2893" w:type="dxa"/>
          </w:tcPr>
          <w:p w:rsidR="00BD5DE0" w:rsidRPr="0003746A" w:rsidRDefault="00BD5DE0" w:rsidP="00F643A4">
            <w:pPr>
              <w:rPr>
                <w:rFonts w:ascii="Times New Roman" w:hAnsi="Times New Roman"/>
                <w:sz w:val="24"/>
                <w:szCs w:val="24"/>
              </w:rPr>
            </w:pPr>
          </w:p>
        </w:tc>
        <w:tc>
          <w:tcPr>
            <w:tcW w:w="2892" w:type="dxa"/>
            <w:gridSpan w:val="2"/>
          </w:tcPr>
          <w:p w:rsidR="00BD5DE0" w:rsidRPr="0003746A" w:rsidRDefault="00BD5DE0" w:rsidP="00F643A4">
            <w:pPr>
              <w:rPr>
                <w:rFonts w:ascii="Times New Roman" w:hAnsi="Times New Roman"/>
                <w:sz w:val="24"/>
                <w:szCs w:val="24"/>
              </w:rPr>
            </w:pPr>
          </w:p>
        </w:tc>
        <w:tc>
          <w:tcPr>
            <w:tcW w:w="2893" w:type="dxa"/>
            <w:gridSpan w:val="2"/>
          </w:tcPr>
          <w:p w:rsidR="00BD5DE0" w:rsidRPr="0003746A" w:rsidRDefault="00BD5DE0" w:rsidP="00F643A4">
            <w:pPr>
              <w:rPr>
                <w:rFonts w:ascii="Times New Roman" w:hAnsi="Times New Roman"/>
                <w:sz w:val="24"/>
                <w:szCs w:val="24"/>
              </w:rPr>
            </w:pPr>
          </w:p>
        </w:tc>
      </w:tr>
      <w:tr w:rsidR="00BD5DE0" w:rsidRPr="0003746A" w:rsidTr="000B4A6B">
        <w:trPr>
          <w:trHeight w:val="364"/>
        </w:trPr>
        <w:tc>
          <w:tcPr>
            <w:tcW w:w="2378" w:type="dxa"/>
            <w:vMerge/>
            <w:shd w:val="clear" w:color="auto" w:fill="F2F2F2" w:themeFill="background1" w:themeFillShade="F2"/>
          </w:tcPr>
          <w:p w:rsidR="00BD5DE0" w:rsidRPr="0003746A" w:rsidRDefault="00BD5DE0" w:rsidP="00F643A4">
            <w:pPr>
              <w:rPr>
                <w:rFonts w:ascii="Times New Roman" w:hAnsi="Times New Roman"/>
                <w:b/>
                <w:sz w:val="24"/>
                <w:szCs w:val="24"/>
              </w:rPr>
            </w:pPr>
          </w:p>
        </w:tc>
        <w:tc>
          <w:tcPr>
            <w:tcW w:w="2892" w:type="dxa"/>
            <w:gridSpan w:val="2"/>
          </w:tcPr>
          <w:p w:rsidR="00BD5DE0" w:rsidRPr="0003746A" w:rsidRDefault="00BD5DE0" w:rsidP="00F643A4">
            <w:pPr>
              <w:rPr>
                <w:rFonts w:ascii="Times New Roman" w:hAnsi="Times New Roman"/>
                <w:sz w:val="24"/>
                <w:szCs w:val="24"/>
              </w:rPr>
            </w:pPr>
            <w:r w:rsidRPr="0003746A">
              <w:rPr>
                <w:rFonts w:ascii="Times New Roman" w:hAnsi="Times New Roman"/>
                <w:sz w:val="24"/>
                <w:szCs w:val="24"/>
              </w:rPr>
              <w:t>Communication</w:t>
            </w:r>
          </w:p>
        </w:tc>
        <w:tc>
          <w:tcPr>
            <w:tcW w:w="2893" w:type="dxa"/>
          </w:tcPr>
          <w:p w:rsidR="00BD5DE0" w:rsidRPr="0003746A" w:rsidRDefault="00BD5DE0" w:rsidP="00F643A4">
            <w:pPr>
              <w:rPr>
                <w:rFonts w:ascii="Times New Roman" w:hAnsi="Times New Roman"/>
                <w:sz w:val="24"/>
                <w:szCs w:val="24"/>
              </w:rPr>
            </w:pPr>
          </w:p>
        </w:tc>
        <w:tc>
          <w:tcPr>
            <w:tcW w:w="2892" w:type="dxa"/>
            <w:gridSpan w:val="2"/>
          </w:tcPr>
          <w:p w:rsidR="00BD5DE0" w:rsidRPr="0003746A" w:rsidRDefault="00BD5DE0" w:rsidP="00F643A4">
            <w:pPr>
              <w:rPr>
                <w:rFonts w:ascii="Times New Roman" w:hAnsi="Times New Roman"/>
                <w:sz w:val="24"/>
                <w:szCs w:val="24"/>
              </w:rPr>
            </w:pPr>
          </w:p>
        </w:tc>
        <w:tc>
          <w:tcPr>
            <w:tcW w:w="2893" w:type="dxa"/>
            <w:gridSpan w:val="2"/>
          </w:tcPr>
          <w:p w:rsidR="00BD5DE0" w:rsidRPr="0003746A" w:rsidRDefault="00BD5DE0" w:rsidP="00F643A4">
            <w:pPr>
              <w:rPr>
                <w:rFonts w:ascii="Times New Roman" w:hAnsi="Times New Roman"/>
                <w:sz w:val="24"/>
                <w:szCs w:val="24"/>
              </w:rPr>
            </w:pPr>
          </w:p>
        </w:tc>
      </w:tr>
      <w:tr w:rsidR="00BD5DE0" w:rsidRPr="0003746A" w:rsidTr="000B4A6B">
        <w:trPr>
          <w:trHeight w:val="364"/>
        </w:trPr>
        <w:tc>
          <w:tcPr>
            <w:tcW w:w="2378" w:type="dxa"/>
            <w:vMerge/>
            <w:shd w:val="clear" w:color="auto" w:fill="F2F2F2" w:themeFill="background1" w:themeFillShade="F2"/>
          </w:tcPr>
          <w:p w:rsidR="00BD5DE0" w:rsidRPr="0003746A" w:rsidRDefault="00BD5DE0" w:rsidP="00BD5DE0">
            <w:pPr>
              <w:rPr>
                <w:rFonts w:ascii="Times New Roman" w:hAnsi="Times New Roman"/>
                <w:b/>
                <w:sz w:val="24"/>
                <w:szCs w:val="24"/>
              </w:rPr>
            </w:pPr>
          </w:p>
        </w:tc>
        <w:tc>
          <w:tcPr>
            <w:tcW w:w="2892" w:type="dxa"/>
            <w:gridSpan w:val="2"/>
          </w:tcPr>
          <w:p w:rsidR="00BD5DE0" w:rsidRPr="0003746A" w:rsidRDefault="00BD5DE0" w:rsidP="00BD5DE0">
            <w:pPr>
              <w:rPr>
                <w:rFonts w:ascii="Times New Roman" w:hAnsi="Times New Roman"/>
                <w:sz w:val="24"/>
                <w:szCs w:val="24"/>
              </w:rPr>
            </w:pPr>
            <w:r w:rsidRPr="0003746A">
              <w:rPr>
                <w:rFonts w:ascii="Times New Roman" w:hAnsi="Times New Roman"/>
                <w:sz w:val="24"/>
                <w:szCs w:val="24"/>
              </w:rPr>
              <w:t>Interpersonal skills</w:t>
            </w:r>
          </w:p>
        </w:tc>
        <w:tc>
          <w:tcPr>
            <w:tcW w:w="2893" w:type="dxa"/>
          </w:tcPr>
          <w:p w:rsidR="00BD5DE0" w:rsidRPr="0003746A" w:rsidRDefault="00BD5DE0" w:rsidP="00BD5DE0">
            <w:pPr>
              <w:rPr>
                <w:rFonts w:ascii="Times New Roman" w:hAnsi="Times New Roman"/>
                <w:sz w:val="24"/>
                <w:szCs w:val="24"/>
              </w:rPr>
            </w:pPr>
          </w:p>
        </w:tc>
        <w:tc>
          <w:tcPr>
            <w:tcW w:w="2892" w:type="dxa"/>
            <w:gridSpan w:val="2"/>
          </w:tcPr>
          <w:p w:rsidR="00BD5DE0" w:rsidRPr="0003746A" w:rsidRDefault="00BD5DE0" w:rsidP="00BD5DE0">
            <w:pPr>
              <w:rPr>
                <w:rFonts w:ascii="Times New Roman" w:hAnsi="Times New Roman"/>
                <w:sz w:val="24"/>
                <w:szCs w:val="24"/>
              </w:rPr>
            </w:pPr>
          </w:p>
        </w:tc>
        <w:tc>
          <w:tcPr>
            <w:tcW w:w="2893" w:type="dxa"/>
            <w:gridSpan w:val="2"/>
          </w:tcPr>
          <w:p w:rsidR="00BD5DE0" w:rsidRPr="0003746A" w:rsidRDefault="00BD5DE0" w:rsidP="00BD5DE0">
            <w:pPr>
              <w:rPr>
                <w:rFonts w:ascii="Times New Roman" w:hAnsi="Times New Roman"/>
                <w:sz w:val="24"/>
                <w:szCs w:val="24"/>
              </w:rPr>
            </w:pPr>
          </w:p>
        </w:tc>
      </w:tr>
      <w:tr w:rsidR="00BD5DE0" w:rsidRPr="0003746A" w:rsidTr="000B4A6B">
        <w:trPr>
          <w:trHeight w:val="364"/>
        </w:trPr>
        <w:tc>
          <w:tcPr>
            <w:tcW w:w="2378" w:type="dxa"/>
            <w:vMerge/>
            <w:shd w:val="clear" w:color="auto" w:fill="F2F2F2" w:themeFill="background1" w:themeFillShade="F2"/>
          </w:tcPr>
          <w:p w:rsidR="00BD5DE0" w:rsidRPr="0003746A" w:rsidRDefault="00BD5DE0" w:rsidP="00BD5DE0">
            <w:pPr>
              <w:rPr>
                <w:rFonts w:ascii="Times New Roman" w:hAnsi="Times New Roman"/>
                <w:b/>
                <w:sz w:val="24"/>
                <w:szCs w:val="24"/>
              </w:rPr>
            </w:pPr>
          </w:p>
        </w:tc>
        <w:tc>
          <w:tcPr>
            <w:tcW w:w="2892" w:type="dxa"/>
            <w:gridSpan w:val="2"/>
          </w:tcPr>
          <w:p w:rsidR="00BD5DE0" w:rsidRPr="0003746A" w:rsidRDefault="00BD5DE0" w:rsidP="00BD5DE0">
            <w:pPr>
              <w:rPr>
                <w:rFonts w:ascii="Times New Roman" w:hAnsi="Times New Roman"/>
                <w:sz w:val="24"/>
                <w:szCs w:val="24"/>
              </w:rPr>
            </w:pPr>
            <w:r w:rsidRPr="0003746A">
              <w:rPr>
                <w:rFonts w:ascii="Times New Roman" w:hAnsi="Times New Roman"/>
                <w:sz w:val="24"/>
                <w:szCs w:val="24"/>
              </w:rPr>
              <w:t>Decision making</w:t>
            </w:r>
          </w:p>
        </w:tc>
        <w:tc>
          <w:tcPr>
            <w:tcW w:w="2893" w:type="dxa"/>
          </w:tcPr>
          <w:p w:rsidR="00BD5DE0" w:rsidRPr="0003746A" w:rsidRDefault="00BD5DE0" w:rsidP="00BD5DE0">
            <w:pPr>
              <w:rPr>
                <w:rFonts w:ascii="Times New Roman" w:hAnsi="Times New Roman"/>
                <w:sz w:val="24"/>
                <w:szCs w:val="24"/>
              </w:rPr>
            </w:pPr>
          </w:p>
        </w:tc>
        <w:tc>
          <w:tcPr>
            <w:tcW w:w="2892" w:type="dxa"/>
            <w:gridSpan w:val="2"/>
          </w:tcPr>
          <w:p w:rsidR="00BD5DE0" w:rsidRPr="0003746A" w:rsidRDefault="00BD5DE0" w:rsidP="00BD5DE0">
            <w:pPr>
              <w:rPr>
                <w:rFonts w:ascii="Times New Roman" w:hAnsi="Times New Roman"/>
                <w:sz w:val="24"/>
                <w:szCs w:val="24"/>
              </w:rPr>
            </w:pPr>
          </w:p>
        </w:tc>
        <w:tc>
          <w:tcPr>
            <w:tcW w:w="2893" w:type="dxa"/>
            <w:gridSpan w:val="2"/>
          </w:tcPr>
          <w:p w:rsidR="00BD5DE0" w:rsidRPr="0003746A" w:rsidRDefault="00BD5DE0" w:rsidP="00BD5DE0">
            <w:pPr>
              <w:rPr>
                <w:rFonts w:ascii="Times New Roman" w:hAnsi="Times New Roman"/>
                <w:sz w:val="24"/>
                <w:szCs w:val="24"/>
              </w:rPr>
            </w:pPr>
          </w:p>
        </w:tc>
      </w:tr>
      <w:tr w:rsidR="00BD5DE0" w:rsidRPr="0003746A" w:rsidTr="000B4A6B">
        <w:trPr>
          <w:trHeight w:val="364"/>
        </w:trPr>
        <w:tc>
          <w:tcPr>
            <w:tcW w:w="2378" w:type="dxa"/>
            <w:vMerge/>
            <w:shd w:val="clear" w:color="auto" w:fill="F2F2F2" w:themeFill="background1" w:themeFillShade="F2"/>
          </w:tcPr>
          <w:p w:rsidR="00BD5DE0" w:rsidRPr="0003746A" w:rsidRDefault="00BD5DE0" w:rsidP="00BD5DE0">
            <w:pPr>
              <w:rPr>
                <w:rFonts w:ascii="Times New Roman" w:hAnsi="Times New Roman"/>
                <w:b/>
                <w:sz w:val="24"/>
                <w:szCs w:val="24"/>
              </w:rPr>
            </w:pPr>
          </w:p>
        </w:tc>
        <w:tc>
          <w:tcPr>
            <w:tcW w:w="2892" w:type="dxa"/>
            <w:gridSpan w:val="2"/>
          </w:tcPr>
          <w:p w:rsidR="00BD5DE0" w:rsidRPr="0003746A" w:rsidRDefault="00BD5DE0" w:rsidP="00BD5DE0">
            <w:pPr>
              <w:rPr>
                <w:rFonts w:ascii="Times New Roman" w:hAnsi="Times New Roman"/>
                <w:sz w:val="24"/>
                <w:szCs w:val="24"/>
              </w:rPr>
            </w:pPr>
            <w:r w:rsidRPr="0003746A">
              <w:rPr>
                <w:rFonts w:ascii="Times New Roman" w:hAnsi="Times New Roman"/>
                <w:sz w:val="24"/>
                <w:szCs w:val="24"/>
              </w:rPr>
              <w:t>Accountability</w:t>
            </w:r>
          </w:p>
        </w:tc>
        <w:tc>
          <w:tcPr>
            <w:tcW w:w="2893" w:type="dxa"/>
          </w:tcPr>
          <w:p w:rsidR="00BD5DE0" w:rsidRPr="0003746A" w:rsidRDefault="00BD5DE0" w:rsidP="00BD5DE0">
            <w:pPr>
              <w:rPr>
                <w:rFonts w:ascii="Times New Roman" w:hAnsi="Times New Roman"/>
                <w:sz w:val="24"/>
                <w:szCs w:val="24"/>
              </w:rPr>
            </w:pPr>
          </w:p>
        </w:tc>
        <w:tc>
          <w:tcPr>
            <w:tcW w:w="2892" w:type="dxa"/>
            <w:gridSpan w:val="2"/>
          </w:tcPr>
          <w:p w:rsidR="00BD5DE0" w:rsidRPr="0003746A" w:rsidRDefault="00BD5DE0" w:rsidP="00BD5DE0">
            <w:pPr>
              <w:rPr>
                <w:rFonts w:ascii="Times New Roman" w:hAnsi="Times New Roman"/>
                <w:sz w:val="24"/>
                <w:szCs w:val="24"/>
              </w:rPr>
            </w:pPr>
          </w:p>
        </w:tc>
        <w:tc>
          <w:tcPr>
            <w:tcW w:w="2893" w:type="dxa"/>
            <w:gridSpan w:val="2"/>
          </w:tcPr>
          <w:p w:rsidR="00BD5DE0" w:rsidRPr="0003746A" w:rsidRDefault="00BD5DE0" w:rsidP="00BD5DE0">
            <w:pPr>
              <w:rPr>
                <w:rFonts w:ascii="Times New Roman" w:hAnsi="Times New Roman"/>
                <w:sz w:val="24"/>
                <w:szCs w:val="24"/>
              </w:rPr>
            </w:pPr>
          </w:p>
        </w:tc>
      </w:tr>
      <w:tr w:rsidR="00BD5DE0" w:rsidRPr="0003746A" w:rsidTr="000B4A6B">
        <w:trPr>
          <w:trHeight w:val="364"/>
        </w:trPr>
        <w:tc>
          <w:tcPr>
            <w:tcW w:w="2378" w:type="dxa"/>
            <w:vMerge/>
            <w:shd w:val="clear" w:color="auto" w:fill="F2F2F2" w:themeFill="background1" w:themeFillShade="F2"/>
          </w:tcPr>
          <w:p w:rsidR="00BD5DE0" w:rsidRPr="0003746A" w:rsidRDefault="00BD5DE0" w:rsidP="00BD5DE0">
            <w:pPr>
              <w:rPr>
                <w:rFonts w:ascii="Times New Roman" w:hAnsi="Times New Roman"/>
                <w:b/>
                <w:sz w:val="24"/>
                <w:szCs w:val="24"/>
              </w:rPr>
            </w:pPr>
          </w:p>
        </w:tc>
        <w:tc>
          <w:tcPr>
            <w:tcW w:w="2892" w:type="dxa"/>
            <w:gridSpan w:val="2"/>
          </w:tcPr>
          <w:p w:rsidR="00BD5DE0" w:rsidRPr="0003746A" w:rsidRDefault="00B76070" w:rsidP="00BD5DE0">
            <w:pPr>
              <w:rPr>
                <w:rFonts w:ascii="Times New Roman" w:hAnsi="Times New Roman"/>
                <w:sz w:val="24"/>
                <w:szCs w:val="24"/>
              </w:rPr>
            </w:pPr>
            <w:r w:rsidRPr="0003746A">
              <w:rPr>
                <w:rFonts w:ascii="Times New Roman" w:hAnsi="Times New Roman"/>
                <w:sz w:val="24"/>
                <w:szCs w:val="24"/>
              </w:rPr>
              <w:t>Problem solving</w:t>
            </w:r>
          </w:p>
        </w:tc>
        <w:tc>
          <w:tcPr>
            <w:tcW w:w="2893" w:type="dxa"/>
          </w:tcPr>
          <w:p w:rsidR="00BD5DE0" w:rsidRPr="0003746A" w:rsidRDefault="00BD5DE0" w:rsidP="00BD5DE0">
            <w:pPr>
              <w:rPr>
                <w:rFonts w:ascii="Times New Roman" w:hAnsi="Times New Roman"/>
                <w:sz w:val="24"/>
                <w:szCs w:val="24"/>
              </w:rPr>
            </w:pPr>
          </w:p>
        </w:tc>
        <w:tc>
          <w:tcPr>
            <w:tcW w:w="2892" w:type="dxa"/>
            <w:gridSpan w:val="2"/>
          </w:tcPr>
          <w:p w:rsidR="00BD5DE0" w:rsidRPr="0003746A" w:rsidRDefault="00BD5DE0" w:rsidP="00BD5DE0">
            <w:pPr>
              <w:rPr>
                <w:rFonts w:ascii="Times New Roman" w:hAnsi="Times New Roman"/>
                <w:sz w:val="24"/>
                <w:szCs w:val="24"/>
              </w:rPr>
            </w:pPr>
          </w:p>
        </w:tc>
        <w:tc>
          <w:tcPr>
            <w:tcW w:w="2893" w:type="dxa"/>
            <w:gridSpan w:val="2"/>
          </w:tcPr>
          <w:p w:rsidR="00BD5DE0" w:rsidRPr="0003746A" w:rsidRDefault="00BD5DE0" w:rsidP="00BD5DE0">
            <w:pPr>
              <w:rPr>
                <w:rFonts w:ascii="Times New Roman" w:hAnsi="Times New Roman"/>
                <w:sz w:val="24"/>
                <w:szCs w:val="24"/>
              </w:rPr>
            </w:pPr>
          </w:p>
        </w:tc>
      </w:tr>
      <w:tr w:rsidR="00BD5DE0" w:rsidRPr="0003746A" w:rsidTr="000B4A6B">
        <w:trPr>
          <w:trHeight w:val="364"/>
        </w:trPr>
        <w:tc>
          <w:tcPr>
            <w:tcW w:w="2378" w:type="dxa"/>
            <w:vMerge/>
            <w:shd w:val="clear" w:color="auto" w:fill="F2F2F2" w:themeFill="background1" w:themeFillShade="F2"/>
          </w:tcPr>
          <w:p w:rsidR="00BD5DE0" w:rsidRPr="0003746A" w:rsidRDefault="00BD5DE0" w:rsidP="00BD5DE0">
            <w:pPr>
              <w:rPr>
                <w:rFonts w:ascii="Times New Roman" w:hAnsi="Times New Roman"/>
                <w:b/>
                <w:sz w:val="24"/>
                <w:szCs w:val="24"/>
              </w:rPr>
            </w:pPr>
          </w:p>
        </w:tc>
        <w:tc>
          <w:tcPr>
            <w:tcW w:w="2892" w:type="dxa"/>
            <w:gridSpan w:val="2"/>
          </w:tcPr>
          <w:p w:rsidR="00BD5DE0" w:rsidRPr="0003746A" w:rsidRDefault="00BD5DE0" w:rsidP="00BD5DE0">
            <w:pPr>
              <w:rPr>
                <w:rFonts w:ascii="Times New Roman" w:hAnsi="Times New Roman"/>
                <w:sz w:val="24"/>
                <w:szCs w:val="24"/>
              </w:rPr>
            </w:pPr>
            <w:r w:rsidRPr="0003746A">
              <w:rPr>
                <w:rFonts w:ascii="Times New Roman" w:hAnsi="Times New Roman"/>
                <w:sz w:val="24"/>
                <w:szCs w:val="24"/>
              </w:rPr>
              <w:t>Other specific skills</w:t>
            </w:r>
          </w:p>
        </w:tc>
        <w:tc>
          <w:tcPr>
            <w:tcW w:w="2893" w:type="dxa"/>
          </w:tcPr>
          <w:p w:rsidR="00BD5DE0" w:rsidRPr="0003746A" w:rsidRDefault="00BD5DE0" w:rsidP="00BD5DE0">
            <w:pPr>
              <w:rPr>
                <w:rFonts w:ascii="Times New Roman" w:hAnsi="Times New Roman"/>
                <w:sz w:val="24"/>
                <w:szCs w:val="24"/>
              </w:rPr>
            </w:pPr>
          </w:p>
        </w:tc>
        <w:tc>
          <w:tcPr>
            <w:tcW w:w="2892" w:type="dxa"/>
            <w:gridSpan w:val="2"/>
          </w:tcPr>
          <w:p w:rsidR="00BD5DE0" w:rsidRPr="0003746A" w:rsidRDefault="00BD5DE0" w:rsidP="00BD5DE0">
            <w:pPr>
              <w:rPr>
                <w:rFonts w:ascii="Times New Roman" w:hAnsi="Times New Roman"/>
                <w:sz w:val="24"/>
                <w:szCs w:val="24"/>
              </w:rPr>
            </w:pPr>
          </w:p>
        </w:tc>
        <w:tc>
          <w:tcPr>
            <w:tcW w:w="2893" w:type="dxa"/>
            <w:gridSpan w:val="2"/>
          </w:tcPr>
          <w:p w:rsidR="00BD5DE0" w:rsidRPr="0003746A" w:rsidRDefault="00BD5DE0" w:rsidP="00BD5DE0">
            <w:pPr>
              <w:rPr>
                <w:rFonts w:ascii="Times New Roman" w:hAnsi="Times New Roman"/>
                <w:sz w:val="24"/>
                <w:szCs w:val="24"/>
              </w:rPr>
            </w:pPr>
          </w:p>
        </w:tc>
      </w:tr>
      <w:tr w:rsidR="00BD5DE0" w:rsidRPr="0003746A" w:rsidTr="00DC744B">
        <w:tc>
          <w:tcPr>
            <w:tcW w:w="2378" w:type="dxa"/>
            <w:shd w:val="clear" w:color="auto" w:fill="F2F2F2" w:themeFill="background1" w:themeFillShade="F2"/>
          </w:tcPr>
          <w:p w:rsidR="00BD5DE0" w:rsidRPr="0003746A" w:rsidRDefault="00BD5DE0" w:rsidP="00BD5DE0">
            <w:pPr>
              <w:rPr>
                <w:rFonts w:ascii="Times New Roman" w:hAnsi="Times New Roman"/>
                <w:sz w:val="24"/>
                <w:szCs w:val="24"/>
              </w:rPr>
            </w:pPr>
            <w:r w:rsidRPr="0003746A">
              <w:rPr>
                <w:rFonts w:ascii="Times New Roman" w:hAnsi="Times New Roman"/>
                <w:b/>
                <w:sz w:val="24"/>
                <w:szCs w:val="24"/>
              </w:rPr>
              <w:t>A commitment to maintain currency of knowledge in their field</w:t>
            </w:r>
          </w:p>
          <w:p w:rsidR="00BD5DE0" w:rsidRPr="0003746A" w:rsidRDefault="00BD5DE0" w:rsidP="00BD5DE0">
            <w:pPr>
              <w:rPr>
                <w:rFonts w:ascii="Times New Roman" w:hAnsi="Times New Roman"/>
                <w:sz w:val="24"/>
                <w:szCs w:val="24"/>
              </w:rPr>
            </w:pPr>
          </w:p>
        </w:tc>
        <w:tc>
          <w:tcPr>
            <w:tcW w:w="2885" w:type="dxa"/>
          </w:tcPr>
          <w:p w:rsidR="00B76070" w:rsidRPr="0003746A" w:rsidRDefault="00FC353D" w:rsidP="00FC353D">
            <w:pPr>
              <w:rPr>
                <w:rFonts w:ascii="Times New Roman" w:hAnsi="Times New Roman"/>
                <w:sz w:val="24"/>
                <w:szCs w:val="24"/>
              </w:rPr>
            </w:pPr>
            <w:r w:rsidRPr="0003746A">
              <w:rPr>
                <w:rFonts w:ascii="Times New Roman" w:hAnsi="Times New Roman"/>
                <w:sz w:val="24"/>
                <w:szCs w:val="24"/>
              </w:rPr>
              <w:t>Provide evidence of where  activities</w:t>
            </w:r>
            <w:r w:rsidR="00B76070" w:rsidRPr="0003746A">
              <w:rPr>
                <w:rFonts w:ascii="Times New Roman" w:hAnsi="Times New Roman"/>
                <w:sz w:val="24"/>
                <w:szCs w:val="24"/>
              </w:rPr>
              <w:t xml:space="preserve"> </w:t>
            </w:r>
            <w:r w:rsidR="00B76070" w:rsidRPr="0003746A">
              <w:rPr>
                <w:rFonts w:ascii="Times New Roman" w:hAnsi="Times New Roman"/>
                <w:sz w:val="24"/>
                <w:szCs w:val="24"/>
                <w:u w:val="single"/>
              </w:rPr>
              <w:t>similar</w:t>
            </w:r>
            <w:r w:rsidR="00B76070" w:rsidRPr="0003746A">
              <w:rPr>
                <w:rFonts w:ascii="Times New Roman" w:hAnsi="Times New Roman"/>
                <w:sz w:val="24"/>
                <w:szCs w:val="24"/>
              </w:rPr>
              <w:t xml:space="preserve"> to those listed below</w:t>
            </w:r>
            <w:r w:rsidRPr="0003746A">
              <w:rPr>
                <w:rFonts w:ascii="Times New Roman" w:hAnsi="Times New Roman"/>
                <w:sz w:val="24"/>
                <w:szCs w:val="24"/>
              </w:rPr>
              <w:t xml:space="preserve"> will be encouraged and fostered within st</w:t>
            </w:r>
            <w:r w:rsidR="00B76070" w:rsidRPr="0003746A">
              <w:rPr>
                <w:rFonts w:ascii="Times New Roman" w:hAnsi="Times New Roman"/>
                <w:sz w:val="24"/>
                <w:szCs w:val="24"/>
              </w:rPr>
              <w:t>udents:</w:t>
            </w:r>
          </w:p>
          <w:p w:rsidR="00B76070" w:rsidRPr="0003746A" w:rsidRDefault="00FC353D" w:rsidP="00B76070">
            <w:pPr>
              <w:pStyle w:val="ListParagraph"/>
              <w:numPr>
                <w:ilvl w:val="0"/>
                <w:numId w:val="5"/>
              </w:numPr>
              <w:rPr>
                <w:rFonts w:ascii="Times New Roman" w:hAnsi="Times New Roman"/>
                <w:sz w:val="24"/>
                <w:szCs w:val="24"/>
              </w:rPr>
            </w:pPr>
            <w:r w:rsidRPr="0003746A">
              <w:rPr>
                <w:rFonts w:ascii="Times New Roman" w:hAnsi="Times New Roman"/>
                <w:sz w:val="24"/>
                <w:szCs w:val="24"/>
              </w:rPr>
              <w:t xml:space="preserve">to undertake further reading, </w:t>
            </w:r>
          </w:p>
          <w:p w:rsidR="00B76070" w:rsidRPr="0003746A" w:rsidRDefault="00FC353D" w:rsidP="00B76070">
            <w:pPr>
              <w:pStyle w:val="ListParagraph"/>
              <w:numPr>
                <w:ilvl w:val="0"/>
                <w:numId w:val="5"/>
              </w:numPr>
              <w:rPr>
                <w:rFonts w:ascii="Times New Roman" w:hAnsi="Times New Roman"/>
                <w:sz w:val="24"/>
                <w:szCs w:val="24"/>
              </w:rPr>
            </w:pPr>
            <w:r w:rsidRPr="0003746A">
              <w:rPr>
                <w:rFonts w:ascii="Times New Roman" w:hAnsi="Times New Roman"/>
                <w:sz w:val="24"/>
                <w:szCs w:val="24"/>
              </w:rPr>
              <w:t xml:space="preserve">subscribe to appropriate magazines &amp; journals, </w:t>
            </w:r>
          </w:p>
          <w:p w:rsidR="00B76070" w:rsidRPr="0003746A" w:rsidRDefault="00FC353D" w:rsidP="00B76070">
            <w:pPr>
              <w:pStyle w:val="ListParagraph"/>
              <w:numPr>
                <w:ilvl w:val="0"/>
                <w:numId w:val="5"/>
              </w:numPr>
              <w:rPr>
                <w:rFonts w:ascii="Times New Roman" w:hAnsi="Times New Roman"/>
                <w:sz w:val="24"/>
                <w:szCs w:val="24"/>
              </w:rPr>
            </w:pPr>
            <w:r w:rsidRPr="0003746A">
              <w:rPr>
                <w:rFonts w:ascii="Times New Roman" w:hAnsi="Times New Roman"/>
                <w:sz w:val="24"/>
                <w:szCs w:val="24"/>
              </w:rPr>
              <w:t xml:space="preserve">attend guest lectures, </w:t>
            </w:r>
          </w:p>
          <w:p w:rsidR="00B76070" w:rsidRPr="0003746A" w:rsidRDefault="00FC353D" w:rsidP="00B76070">
            <w:pPr>
              <w:pStyle w:val="ListParagraph"/>
              <w:numPr>
                <w:ilvl w:val="0"/>
                <w:numId w:val="5"/>
              </w:numPr>
              <w:rPr>
                <w:rFonts w:ascii="Times New Roman" w:hAnsi="Times New Roman"/>
                <w:sz w:val="24"/>
                <w:szCs w:val="24"/>
              </w:rPr>
            </w:pPr>
            <w:r w:rsidRPr="0003746A">
              <w:rPr>
                <w:rFonts w:ascii="Times New Roman" w:hAnsi="Times New Roman"/>
                <w:sz w:val="24"/>
                <w:szCs w:val="24"/>
              </w:rPr>
              <w:t xml:space="preserve">undertake extra-curricular courses, </w:t>
            </w:r>
          </w:p>
          <w:p w:rsidR="00B76070" w:rsidRPr="0003746A" w:rsidRDefault="00FC353D" w:rsidP="00B76070">
            <w:pPr>
              <w:pStyle w:val="ListParagraph"/>
              <w:numPr>
                <w:ilvl w:val="0"/>
                <w:numId w:val="5"/>
              </w:numPr>
              <w:rPr>
                <w:rFonts w:ascii="Times New Roman" w:hAnsi="Times New Roman"/>
                <w:sz w:val="24"/>
                <w:szCs w:val="24"/>
              </w:rPr>
            </w:pPr>
            <w:r w:rsidRPr="0003746A">
              <w:rPr>
                <w:rFonts w:ascii="Times New Roman" w:hAnsi="Times New Roman"/>
                <w:sz w:val="24"/>
                <w:szCs w:val="24"/>
              </w:rPr>
              <w:t xml:space="preserve">visit exhibitions </w:t>
            </w:r>
          </w:p>
          <w:p w:rsidR="00BD5DE0" w:rsidRPr="0003746A" w:rsidRDefault="00FC353D" w:rsidP="00B76070">
            <w:pPr>
              <w:pStyle w:val="ListParagraph"/>
              <w:numPr>
                <w:ilvl w:val="0"/>
                <w:numId w:val="5"/>
              </w:numPr>
              <w:rPr>
                <w:rFonts w:ascii="Times New Roman" w:hAnsi="Times New Roman"/>
                <w:sz w:val="24"/>
                <w:szCs w:val="24"/>
              </w:rPr>
            </w:pPr>
            <w:r w:rsidRPr="0003746A">
              <w:rPr>
                <w:rFonts w:ascii="Times New Roman" w:hAnsi="Times New Roman"/>
                <w:sz w:val="24"/>
                <w:szCs w:val="24"/>
              </w:rPr>
              <w:t>etc.</w:t>
            </w:r>
          </w:p>
        </w:tc>
        <w:tc>
          <w:tcPr>
            <w:tcW w:w="2916" w:type="dxa"/>
            <w:gridSpan w:val="3"/>
          </w:tcPr>
          <w:p w:rsidR="00BD5DE0" w:rsidRPr="0003746A" w:rsidRDefault="00BD5DE0" w:rsidP="00BD5DE0">
            <w:pPr>
              <w:rPr>
                <w:rFonts w:ascii="Times New Roman" w:hAnsi="Times New Roman"/>
                <w:sz w:val="24"/>
                <w:szCs w:val="24"/>
              </w:rPr>
            </w:pPr>
          </w:p>
        </w:tc>
        <w:tc>
          <w:tcPr>
            <w:tcW w:w="2916" w:type="dxa"/>
            <w:gridSpan w:val="2"/>
          </w:tcPr>
          <w:p w:rsidR="00BD5DE0" w:rsidRPr="0003746A" w:rsidRDefault="00BD5DE0" w:rsidP="00BD5DE0">
            <w:pPr>
              <w:rPr>
                <w:rFonts w:ascii="Times New Roman" w:hAnsi="Times New Roman"/>
                <w:sz w:val="24"/>
                <w:szCs w:val="24"/>
              </w:rPr>
            </w:pPr>
          </w:p>
        </w:tc>
        <w:tc>
          <w:tcPr>
            <w:tcW w:w="2853" w:type="dxa"/>
          </w:tcPr>
          <w:p w:rsidR="00BD5DE0" w:rsidRPr="0003746A" w:rsidRDefault="00BD5DE0" w:rsidP="00BD5DE0">
            <w:pPr>
              <w:rPr>
                <w:rFonts w:ascii="Times New Roman" w:hAnsi="Times New Roman"/>
                <w:sz w:val="24"/>
                <w:szCs w:val="24"/>
              </w:rPr>
            </w:pPr>
          </w:p>
        </w:tc>
      </w:tr>
    </w:tbl>
    <w:p w:rsidR="00F565F2" w:rsidRPr="0003746A" w:rsidRDefault="00F565F2" w:rsidP="00F643A4">
      <w:pPr>
        <w:rPr>
          <w:rFonts w:ascii="Times New Roman" w:hAnsi="Times New Roman"/>
          <w:sz w:val="24"/>
          <w:szCs w:val="24"/>
        </w:rPr>
      </w:pPr>
    </w:p>
    <w:p w:rsidR="00201F37" w:rsidRPr="0003746A" w:rsidRDefault="00201F37">
      <w:pPr>
        <w:rPr>
          <w:rFonts w:ascii="Times New Roman" w:hAnsi="Times New Roman"/>
          <w:sz w:val="24"/>
          <w:szCs w:val="24"/>
        </w:rPr>
      </w:pPr>
    </w:p>
    <w:p w:rsidR="00285B42" w:rsidRPr="0003746A" w:rsidRDefault="00285B42">
      <w:pPr>
        <w:rPr>
          <w:rFonts w:ascii="Times New Roman" w:hAnsi="Times New Roman"/>
          <w:sz w:val="24"/>
          <w:szCs w:val="24"/>
        </w:rPr>
      </w:pPr>
    </w:p>
    <w:p w:rsidR="009812B4" w:rsidRPr="0003746A" w:rsidRDefault="009812B4" w:rsidP="009812B4">
      <w:pPr>
        <w:rPr>
          <w:rFonts w:ascii="Times New Roman" w:hAnsi="Times New Roman"/>
          <w:i/>
          <w:sz w:val="24"/>
          <w:szCs w:val="24"/>
        </w:rPr>
      </w:pPr>
      <w:r w:rsidRPr="0003746A">
        <w:rPr>
          <w:rFonts w:ascii="Times New Roman" w:hAnsi="Times New Roman"/>
          <w:i/>
          <w:sz w:val="24"/>
          <w:szCs w:val="24"/>
        </w:rPr>
        <w:lastRenderedPageBreak/>
        <w:t>Appendix 1</w:t>
      </w:r>
    </w:p>
    <w:p w:rsidR="009812B4" w:rsidRPr="0003746A" w:rsidRDefault="009812B4" w:rsidP="009812B4">
      <w:pPr>
        <w:rPr>
          <w:rFonts w:ascii="Times New Roman" w:hAnsi="Times New Roman"/>
          <w:sz w:val="24"/>
          <w:szCs w:val="24"/>
        </w:rPr>
      </w:pPr>
      <w:r w:rsidRPr="0003746A">
        <w:rPr>
          <w:rFonts w:ascii="Times New Roman" w:hAnsi="Times New Roman"/>
          <w:sz w:val="24"/>
          <w:szCs w:val="24"/>
        </w:rPr>
        <w:t xml:space="preserve">Fashion and the design, manufacture and distribution of clothing and footwear are at the heart of the textile industry and should be considered as implicitly embedded wherever the term ‘textiles’ is used below. </w:t>
      </w:r>
    </w:p>
    <w:p w:rsidR="009812B4" w:rsidRPr="0003746A" w:rsidRDefault="009812B4" w:rsidP="009812B4">
      <w:pPr>
        <w:rPr>
          <w:rFonts w:ascii="Times New Roman" w:hAnsi="Times New Roman"/>
          <w:b/>
          <w:sz w:val="24"/>
          <w:szCs w:val="24"/>
        </w:rPr>
      </w:pPr>
      <w:r w:rsidRPr="0003746A">
        <w:rPr>
          <w:rFonts w:ascii="Times New Roman" w:hAnsi="Times New Roman"/>
          <w:b/>
          <w:sz w:val="24"/>
          <w:szCs w:val="24"/>
        </w:rPr>
        <w:t>Scope</w:t>
      </w:r>
    </w:p>
    <w:p w:rsidR="009812B4" w:rsidRPr="0003746A" w:rsidRDefault="009812B4" w:rsidP="009812B4">
      <w:pPr>
        <w:rPr>
          <w:rFonts w:ascii="Times New Roman" w:hAnsi="Times New Roman"/>
          <w:sz w:val="24"/>
          <w:szCs w:val="24"/>
        </w:rPr>
      </w:pPr>
      <w:r w:rsidRPr="0003746A">
        <w:rPr>
          <w:rFonts w:ascii="Times New Roman" w:hAnsi="Times New Roman"/>
          <w:sz w:val="24"/>
          <w:szCs w:val="24"/>
        </w:rPr>
        <w:t>The Textile Institute’s scope extends to all those who contribute to the textile supply chain* through one or more of the following skills / knowledge areas:</w:t>
      </w:r>
    </w:p>
    <w:p w:rsidR="009812B4" w:rsidRPr="0003746A" w:rsidRDefault="009812B4" w:rsidP="009812B4">
      <w:pPr>
        <w:spacing w:after="0"/>
        <w:ind w:left="2127" w:hanging="2127"/>
        <w:rPr>
          <w:rFonts w:ascii="Times New Roman" w:hAnsi="Times New Roman"/>
          <w:color w:val="FF0000"/>
          <w:sz w:val="24"/>
          <w:szCs w:val="24"/>
        </w:rPr>
      </w:pPr>
    </w:p>
    <w:p w:rsidR="009812B4" w:rsidRPr="0003746A" w:rsidRDefault="009812B4" w:rsidP="009812B4">
      <w:pPr>
        <w:spacing w:after="0"/>
        <w:ind w:left="2127" w:hanging="2127"/>
        <w:rPr>
          <w:rFonts w:ascii="Times New Roman" w:hAnsi="Times New Roman"/>
          <w:sz w:val="24"/>
          <w:szCs w:val="24"/>
        </w:rPr>
      </w:pPr>
      <w:r w:rsidRPr="0003746A">
        <w:rPr>
          <w:rFonts w:ascii="Times New Roman" w:hAnsi="Times New Roman"/>
          <w:b/>
          <w:sz w:val="24"/>
          <w:szCs w:val="24"/>
        </w:rPr>
        <w:t>Creative</w:t>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t xml:space="preserve">Design and development </w:t>
      </w:r>
    </w:p>
    <w:p w:rsidR="009812B4" w:rsidRPr="0003746A" w:rsidRDefault="009812B4" w:rsidP="009812B4">
      <w:pPr>
        <w:spacing w:after="0"/>
        <w:rPr>
          <w:rFonts w:ascii="Times New Roman" w:hAnsi="Times New Roman"/>
          <w:sz w:val="24"/>
          <w:szCs w:val="24"/>
        </w:rPr>
      </w:pPr>
    </w:p>
    <w:p w:rsidR="009812B4" w:rsidRPr="0003746A" w:rsidRDefault="009812B4" w:rsidP="009812B4">
      <w:pPr>
        <w:spacing w:after="0"/>
        <w:rPr>
          <w:rFonts w:ascii="Times New Roman" w:hAnsi="Times New Roman"/>
          <w:sz w:val="24"/>
          <w:szCs w:val="24"/>
        </w:rPr>
      </w:pPr>
      <w:r w:rsidRPr="0003746A">
        <w:rPr>
          <w:rFonts w:ascii="Times New Roman" w:hAnsi="Times New Roman"/>
          <w:b/>
          <w:sz w:val="24"/>
          <w:szCs w:val="24"/>
        </w:rPr>
        <w:t>Scientific / Technical</w:t>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t xml:space="preserve">Production/manufacture; colouration and finishing </w:t>
      </w:r>
    </w:p>
    <w:p w:rsidR="009812B4" w:rsidRPr="0003746A" w:rsidRDefault="009812B4" w:rsidP="009812B4">
      <w:pPr>
        <w:spacing w:after="0"/>
        <w:jc w:val="center"/>
        <w:rPr>
          <w:rFonts w:ascii="Times New Roman" w:hAnsi="Times New Roman"/>
          <w:sz w:val="24"/>
          <w:szCs w:val="24"/>
        </w:rPr>
      </w:pPr>
    </w:p>
    <w:p w:rsidR="009812B4" w:rsidRPr="0003746A" w:rsidRDefault="009812B4" w:rsidP="009812B4">
      <w:pPr>
        <w:spacing w:after="0"/>
        <w:ind w:left="3600" w:hanging="3600"/>
        <w:rPr>
          <w:rFonts w:ascii="Times New Roman" w:hAnsi="Times New Roman"/>
          <w:sz w:val="24"/>
          <w:szCs w:val="24"/>
        </w:rPr>
      </w:pPr>
      <w:r w:rsidRPr="0003746A">
        <w:rPr>
          <w:rFonts w:ascii="Times New Roman" w:hAnsi="Times New Roman"/>
          <w:b/>
          <w:sz w:val="24"/>
          <w:szCs w:val="24"/>
        </w:rPr>
        <w:t>Business</w:t>
      </w:r>
      <w:r w:rsidRPr="0003746A">
        <w:rPr>
          <w:rFonts w:ascii="Times New Roman" w:hAnsi="Times New Roman"/>
          <w:sz w:val="24"/>
          <w:szCs w:val="24"/>
        </w:rPr>
        <w:tab/>
        <w:t>Management; marketing; buying; logistics; retail; communication; sourcing and merchandising.</w:t>
      </w:r>
    </w:p>
    <w:p w:rsidR="009812B4" w:rsidRPr="0003746A" w:rsidRDefault="009812B4" w:rsidP="009812B4">
      <w:pPr>
        <w:spacing w:after="0"/>
        <w:ind w:left="2127" w:hanging="2127"/>
        <w:rPr>
          <w:rFonts w:ascii="Times New Roman" w:hAnsi="Times New Roman"/>
          <w:color w:val="7030A0"/>
          <w:sz w:val="24"/>
          <w:szCs w:val="24"/>
        </w:rPr>
      </w:pPr>
    </w:p>
    <w:p w:rsidR="009812B4" w:rsidRPr="0003746A" w:rsidRDefault="009812B4" w:rsidP="009812B4">
      <w:pPr>
        <w:spacing w:after="0"/>
        <w:ind w:left="3600" w:hanging="3600"/>
        <w:rPr>
          <w:rFonts w:ascii="Times New Roman" w:hAnsi="Times New Roman"/>
          <w:color w:val="000000" w:themeColor="text1"/>
          <w:sz w:val="24"/>
          <w:szCs w:val="24"/>
        </w:rPr>
      </w:pPr>
      <w:r w:rsidRPr="0003746A">
        <w:rPr>
          <w:rFonts w:ascii="Times New Roman" w:hAnsi="Times New Roman"/>
          <w:b/>
          <w:color w:val="000000" w:themeColor="text1"/>
          <w:sz w:val="24"/>
          <w:szCs w:val="24"/>
        </w:rPr>
        <w:t>Education, research/innovation</w:t>
      </w:r>
      <w:r w:rsidRPr="0003746A">
        <w:rPr>
          <w:rFonts w:ascii="Times New Roman" w:hAnsi="Times New Roman"/>
          <w:b/>
          <w:color w:val="000000" w:themeColor="text1"/>
          <w:sz w:val="24"/>
          <w:szCs w:val="24"/>
        </w:rPr>
        <w:tab/>
      </w:r>
      <w:r w:rsidRPr="0003746A">
        <w:rPr>
          <w:rFonts w:ascii="Times New Roman" w:hAnsi="Times New Roman"/>
          <w:color w:val="000000" w:themeColor="text1"/>
          <w:sz w:val="24"/>
          <w:szCs w:val="24"/>
        </w:rPr>
        <w:t>post-16; undergraduate and postgraduate levels; research and development</w:t>
      </w:r>
      <w:r w:rsidRPr="0003746A">
        <w:rPr>
          <w:rFonts w:ascii="Times New Roman" w:hAnsi="Times New Roman"/>
          <w:b/>
          <w:color w:val="000000" w:themeColor="text1"/>
          <w:sz w:val="24"/>
          <w:szCs w:val="24"/>
        </w:rPr>
        <w:tab/>
      </w:r>
    </w:p>
    <w:p w:rsidR="009812B4" w:rsidRPr="0003746A" w:rsidRDefault="009812B4" w:rsidP="009812B4">
      <w:pPr>
        <w:spacing w:after="0"/>
        <w:rPr>
          <w:rFonts w:ascii="Times New Roman" w:hAnsi="Times New Roman"/>
          <w:sz w:val="24"/>
          <w:szCs w:val="24"/>
        </w:rPr>
      </w:pPr>
    </w:p>
    <w:p w:rsidR="009812B4" w:rsidRPr="0003746A" w:rsidRDefault="009812B4" w:rsidP="009812B4">
      <w:pPr>
        <w:spacing w:after="0"/>
        <w:rPr>
          <w:rFonts w:ascii="Times New Roman" w:hAnsi="Times New Roman"/>
          <w:sz w:val="24"/>
          <w:szCs w:val="24"/>
        </w:rPr>
      </w:pPr>
      <w:r w:rsidRPr="0003746A">
        <w:rPr>
          <w:rFonts w:ascii="Times New Roman" w:hAnsi="Times New Roman"/>
          <w:sz w:val="24"/>
          <w:szCs w:val="24"/>
        </w:rPr>
        <w:t>*The textile supply chain in this respect includes (but is not limited to) the following product types:</w:t>
      </w:r>
    </w:p>
    <w:p w:rsidR="009812B4" w:rsidRPr="0003746A" w:rsidRDefault="009812B4" w:rsidP="009812B4">
      <w:pPr>
        <w:spacing w:after="0"/>
        <w:rPr>
          <w:rFonts w:ascii="Times New Roman" w:hAnsi="Times New Roman"/>
          <w:sz w:val="24"/>
          <w:szCs w:val="24"/>
        </w:rPr>
      </w:pPr>
    </w:p>
    <w:p w:rsidR="0003746A" w:rsidRPr="0003746A" w:rsidRDefault="009812B4" w:rsidP="0003746A">
      <w:pPr>
        <w:pStyle w:val="ListParagraph"/>
        <w:spacing w:after="0" w:line="259" w:lineRule="auto"/>
        <w:rPr>
          <w:rFonts w:ascii="Times New Roman" w:hAnsi="Times New Roman"/>
          <w:sz w:val="24"/>
          <w:szCs w:val="24"/>
        </w:rPr>
      </w:pPr>
      <w:r w:rsidRPr="0003746A">
        <w:rPr>
          <w:rFonts w:ascii="Times New Roman" w:hAnsi="Times New Roman"/>
          <w:sz w:val="24"/>
          <w:szCs w:val="24"/>
        </w:rPr>
        <w:t xml:space="preserve">Textile fibres </w:t>
      </w:r>
      <w:r w:rsidRPr="0003746A">
        <w:rPr>
          <w:rFonts w:ascii="Times New Roman" w:hAnsi="Times New Roman"/>
          <w:color w:val="000000" w:themeColor="text1"/>
          <w:sz w:val="24"/>
          <w:szCs w:val="24"/>
        </w:rPr>
        <w:t>and filaments</w:t>
      </w:r>
      <w:r w:rsidRPr="0003746A">
        <w:rPr>
          <w:rFonts w:ascii="Times New Roman" w:hAnsi="Times New Roman"/>
          <w:color w:val="000000" w:themeColor="text1"/>
          <w:sz w:val="24"/>
          <w:szCs w:val="24"/>
        </w:rPr>
        <w:tab/>
      </w:r>
      <w:r w:rsidRPr="0003746A">
        <w:rPr>
          <w:rFonts w:ascii="Times New Roman" w:hAnsi="Times New Roman"/>
          <w:color w:val="000000" w:themeColor="text1"/>
          <w:sz w:val="24"/>
          <w:szCs w:val="24"/>
        </w:rPr>
        <w:tab/>
      </w:r>
      <w:r w:rsidRPr="0003746A">
        <w:rPr>
          <w:rFonts w:ascii="Times New Roman" w:hAnsi="Times New Roman"/>
          <w:sz w:val="24"/>
          <w:szCs w:val="24"/>
        </w:rPr>
        <w:t>Costume</w:t>
      </w:r>
      <w:r w:rsidR="0003746A">
        <w:rPr>
          <w:rFonts w:ascii="Times New Roman" w:hAnsi="Times New Roman"/>
          <w:sz w:val="24"/>
          <w:szCs w:val="24"/>
        </w:rPr>
        <w:tab/>
      </w:r>
      <w:r w:rsidR="0003746A">
        <w:rPr>
          <w:rFonts w:ascii="Times New Roman" w:hAnsi="Times New Roman"/>
          <w:sz w:val="24"/>
          <w:szCs w:val="24"/>
        </w:rPr>
        <w:tab/>
      </w:r>
      <w:r w:rsidR="0003746A">
        <w:rPr>
          <w:rFonts w:ascii="Times New Roman" w:hAnsi="Times New Roman"/>
          <w:sz w:val="24"/>
          <w:szCs w:val="24"/>
        </w:rPr>
        <w:tab/>
      </w:r>
      <w:r w:rsidR="0003746A">
        <w:rPr>
          <w:rFonts w:ascii="Times New Roman" w:hAnsi="Times New Roman"/>
          <w:sz w:val="24"/>
          <w:szCs w:val="24"/>
        </w:rPr>
        <w:tab/>
      </w:r>
      <w:r w:rsidR="0003746A">
        <w:rPr>
          <w:rFonts w:ascii="Times New Roman" w:hAnsi="Times New Roman"/>
          <w:sz w:val="24"/>
          <w:szCs w:val="24"/>
        </w:rPr>
        <w:tab/>
        <w:t xml:space="preserve">Footwear </w:t>
      </w:r>
      <w:r w:rsidR="0003746A">
        <w:rPr>
          <w:rFonts w:ascii="Times New Roman" w:hAnsi="Times New Roman"/>
          <w:sz w:val="24"/>
          <w:szCs w:val="24"/>
        </w:rPr>
        <w:tab/>
      </w:r>
      <w:r w:rsidR="0003746A">
        <w:rPr>
          <w:rFonts w:ascii="Times New Roman" w:hAnsi="Times New Roman"/>
          <w:sz w:val="24"/>
          <w:szCs w:val="24"/>
        </w:rPr>
        <w:tab/>
      </w:r>
      <w:r w:rsidR="0003746A">
        <w:rPr>
          <w:rFonts w:ascii="Times New Roman" w:hAnsi="Times New Roman"/>
          <w:sz w:val="24"/>
          <w:szCs w:val="24"/>
        </w:rPr>
        <w:tab/>
      </w:r>
      <w:r w:rsidR="0003746A">
        <w:rPr>
          <w:rFonts w:ascii="Times New Roman" w:hAnsi="Times New Roman"/>
          <w:sz w:val="24"/>
          <w:szCs w:val="24"/>
        </w:rPr>
        <w:tab/>
      </w:r>
      <w:r w:rsidR="0003746A">
        <w:rPr>
          <w:rFonts w:ascii="Times New Roman" w:hAnsi="Times New Roman"/>
          <w:sz w:val="24"/>
          <w:szCs w:val="24"/>
        </w:rPr>
        <w:tab/>
      </w:r>
      <w:r w:rsidR="0003746A">
        <w:rPr>
          <w:rFonts w:ascii="Times New Roman" w:hAnsi="Times New Roman"/>
          <w:sz w:val="24"/>
          <w:szCs w:val="24"/>
        </w:rPr>
        <w:tab/>
      </w:r>
    </w:p>
    <w:p w:rsidR="009812B4" w:rsidRPr="0003746A" w:rsidRDefault="009812B4" w:rsidP="009812B4">
      <w:pPr>
        <w:pStyle w:val="ListParagraph"/>
        <w:spacing w:after="0" w:line="259" w:lineRule="auto"/>
        <w:rPr>
          <w:rFonts w:ascii="Times New Roman" w:hAnsi="Times New Roman"/>
          <w:sz w:val="24"/>
          <w:szCs w:val="24"/>
        </w:rPr>
      </w:pPr>
      <w:r w:rsidRPr="0003746A">
        <w:rPr>
          <w:rFonts w:ascii="Times New Roman" w:hAnsi="Times New Roman"/>
          <w:sz w:val="24"/>
          <w:szCs w:val="24"/>
        </w:rPr>
        <w:t>Membranes</w:t>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t>Fashion products</w:t>
      </w:r>
      <w:r w:rsidR="0003746A">
        <w:rPr>
          <w:rFonts w:ascii="Times New Roman" w:hAnsi="Times New Roman"/>
          <w:sz w:val="24"/>
          <w:szCs w:val="24"/>
        </w:rPr>
        <w:tab/>
      </w:r>
      <w:r w:rsidR="0003746A">
        <w:rPr>
          <w:rFonts w:ascii="Times New Roman" w:hAnsi="Times New Roman"/>
          <w:sz w:val="24"/>
          <w:szCs w:val="24"/>
        </w:rPr>
        <w:tab/>
      </w:r>
      <w:r w:rsidR="0003746A">
        <w:rPr>
          <w:rFonts w:ascii="Times New Roman" w:hAnsi="Times New Roman"/>
          <w:sz w:val="24"/>
          <w:szCs w:val="24"/>
        </w:rPr>
        <w:tab/>
      </w:r>
      <w:r w:rsidR="0003746A">
        <w:rPr>
          <w:rFonts w:ascii="Times New Roman" w:hAnsi="Times New Roman"/>
          <w:sz w:val="24"/>
          <w:szCs w:val="24"/>
        </w:rPr>
        <w:tab/>
        <w:t>Millinery</w:t>
      </w:r>
    </w:p>
    <w:p w:rsidR="009812B4" w:rsidRPr="0003746A" w:rsidRDefault="009812B4" w:rsidP="009812B4">
      <w:pPr>
        <w:pStyle w:val="ListParagraph"/>
        <w:spacing w:after="0" w:line="259" w:lineRule="auto"/>
        <w:rPr>
          <w:rFonts w:ascii="Times New Roman" w:hAnsi="Times New Roman"/>
          <w:sz w:val="24"/>
          <w:szCs w:val="24"/>
        </w:rPr>
      </w:pPr>
      <w:r w:rsidRPr="0003746A">
        <w:rPr>
          <w:rFonts w:ascii="Times New Roman" w:hAnsi="Times New Roman"/>
          <w:sz w:val="24"/>
          <w:szCs w:val="24"/>
        </w:rPr>
        <w:t>Yarns</w:t>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t>Fashion accessories</w:t>
      </w:r>
    </w:p>
    <w:p w:rsidR="009812B4" w:rsidRPr="0003746A" w:rsidRDefault="009812B4" w:rsidP="009812B4">
      <w:pPr>
        <w:pStyle w:val="ListParagraph"/>
        <w:spacing w:after="0" w:line="259" w:lineRule="auto"/>
        <w:rPr>
          <w:rFonts w:ascii="Times New Roman" w:hAnsi="Times New Roman"/>
          <w:sz w:val="24"/>
          <w:szCs w:val="24"/>
        </w:rPr>
      </w:pPr>
      <w:r w:rsidRPr="0003746A">
        <w:rPr>
          <w:rFonts w:ascii="Times New Roman" w:hAnsi="Times New Roman"/>
          <w:sz w:val="24"/>
          <w:szCs w:val="24"/>
        </w:rPr>
        <w:t>Woven fabrics</w:t>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t>Household textiles</w:t>
      </w:r>
    </w:p>
    <w:p w:rsidR="009812B4" w:rsidRPr="0003746A" w:rsidRDefault="009812B4" w:rsidP="009812B4">
      <w:pPr>
        <w:pStyle w:val="ListParagraph"/>
        <w:spacing w:after="0" w:line="259" w:lineRule="auto"/>
        <w:rPr>
          <w:rFonts w:ascii="Times New Roman" w:hAnsi="Times New Roman"/>
          <w:sz w:val="24"/>
          <w:szCs w:val="24"/>
        </w:rPr>
      </w:pPr>
      <w:r w:rsidRPr="0003746A">
        <w:rPr>
          <w:rFonts w:ascii="Times New Roman" w:hAnsi="Times New Roman"/>
          <w:sz w:val="24"/>
          <w:szCs w:val="24"/>
        </w:rPr>
        <w:t>Knitted fabrics</w:t>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t>Floorcoverings made from textile materials</w:t>
      </w:r>
    </w:p>
    <w:p w:rsidR="009812B4" w:rsidRPr="0003746A" w:rsidRDefault="009812B4" w:rsidP="009812B4">
      <w:pPr>
        <w:pStyle w:val="ListParagraph"/>
        <w:spacing w:after="0" w:line="259" w:lineRule="auto"/>
        <w:rPr>
          <w:rFonts w:ascii="Times New Roman" w:hAnsi="Times New Roman"/>
          <w:sz w:val="24"/>
          <w:szCs w:val="24"/>
        </w:rPr>
      </w:pPr>
      <w:r w:rsidRPr="0003746A">
        <w:rPr>
          <w:rFonts w:ascii="Times New Roman" w:hAnsi="Times New Roman"/>
          <w:sz w:val="24"/>
          <w:szCs w:val="24"/>
        </w:rPr>
        <w:t>Nonwoven materials</w:t>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t>Upholstery</w:t>
      </w:r>
    </w:p>
    <w:p w:rsidR="009812B4" w:rsidRPr="0003746A" w:rsidRDefault="009812B4" w:rsidP="009812B4">
      <w:pPr>
        <w:pStyle w:val="ListParagraph"/>
        <w:spacing w:after="0" w:line="259" w:lineRule="auto"/>
        <w:rPr>
          <w:rFonts w:ascii="Times New Roman" w:hAnsi="Times New Roman"/>
          <w:sz w:val="24"/>
          <w:szCs w:val="24"/>
        </w:rPr>
      </w:pPr>
      <w:r w:rsidRPr="0003746A">
        <w:rPr>
          <w:rFonts w:ascii="Times New Roman" w:hAnsi="Times New Roman"/>
          <w:sz w:val="24"/>
          <w:szCs w:val="24"/>
        </w:rPr>
        <w:t xml:space="preserve">Technical </w:t>
      </w:r>
      <w:r w:rsidRPr="0003746A">
        <w:rPr>
          <w:rFonts w:ascii="Times New Roman" w:hAnsi="Times New Roman"/>
          <w:color w:val="000000" w:themeColor="text1"/>
          <w:sz w:val="24"/>
          <w:szCs w:val="24"/>
        </w:rPr>
        <w:t xml:space="preserve">textiles </w:t>
      </w:r>
      <w:r w:rsidRPr="0003746A">
        <w:rPr>
          <w:rFonts w:ascii="Times New Roman" w:hAnsi="Times New Roman"/>
          <w:color w:val="000000" w:themeColor="text1"/>
          <w:sz w:val="24"/>
          <w:szCs w:val="24"/>
        </w:rPr>
        <w:tab/>
      </w:r>
      <w:r w:rsidRPr="0003746A">
        <w:rPr>
          <w:rFonts w:ascii="Times New Roman" w:hAnsi="Times New Roman"/>
          <w:color w:val="000000" w:themeColor="text1"/>
          <w:sz w:val="24"/>
          <w:szCs w:val="24"/>
        </w:rPr>
        <w:tab/>
      </w:r>
      <w:r w:rsidRPr="0003746A">
        <w:rPr>
          <w:rFonts w:ascii="Times New Roman" w:hAnsi="Times New Roman"/>
          <w:color w:val="000000" w:themeColor="text1"/>
          <w:sz w:val="24"/>
          <w:szCs w:val="24"/>
        </w:rPr>
        <w:tab/>
        <w:t>Craft Materials</w:t>
      </w:r>
    </w:p>
    <w:p w:rsidR="00D4128F" w:rsidRPr="0003746A" w:rsidRDefault="009812B4" w:rsidP="009812B4">
      <w:pPr>
        <w:pStyle w:val="ListParagraph"/>
        <w:spacing w:after="0" w:line="259" w:lineRule="auto"/>
        <w:rPr>
          <w:rFonts w:ascii="Times New Roman" w:hAnsi="Times New Roman"/>
          <w:sz w:val="24"/>
          <w:szCs w:val="24"/>
        </w:rPr>
      </w:pPr>
      <w:r w:rsidRPr="0003746A">
        <w:rPr>
          <w:rFonts w:ascii="Times New Roman" w:hAnsi="Times New Roman"/>
          <w:sz w:val="24"/>
          <w:szCs w:val="24"/>
        </w:rPr>
        <w:t xml:space="preserve">Clothing </w:t>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r>
      <w:r w:rsidRPr="0003746A">
        <w:rPr>
          <w:rFonts w:ascii="Times New Roman" w:hAnsi="Times New Roman"/>
          <w:sz w:val="24"/>
          <w:szCs w:val="24"/>
        </w:rPr>
        <w:tab/>
        <w:t>Components</w:t>
      </w:r>
    </w:p>
    <w:p w:rsidR="009812B4" w:rsidRPr="0003746A" w:rsidRDefault="009812B4" w:rsidP="009812B4">
      <w:pPr>
        <w:pStyle w:val="ListParagraph"/>
        <w:spacing w:after="0" w:line="259" w:lineRule="auto"/>
        <w:rPr>
          <w:rFonts w:ascii="Times New Roman" w:hAnsi="Times New Roman"/>
          <w:sz w:val="24"/>
          <w:szCs w:val="24"/>
        </w:rPr>
      </w:pPr>
      <w:r w:rsidRPr="0003746A">
        <w:rPr>
          <w:rFonts w:ascii="Times New Roman" w:hAnsi="Times New Roman"/>
          <w:sz w:val="24"/>
          <w:szCs w:val="24"/>
        </w:rPr>
        <w:t xml:space="preserve">Leather </w:t>
      </w:r>
    </w:p>
    <w:sectPr w:rsidR="009812B4" w:rsidRPr="0003746A" w:rsidSect="00F643A4">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BA6" w:rsidRDefault="00622BA6" w:rsidP="00285B42">
      <w:pPr>
        <w:spacing w:after="0" w:line="240" w:lineRule="auto"/>
      </w:pPr>
      <w:r>
        <w:separator/>
      </w:r>
    </w:p>
  </w:endnote>
  <w:endnote w:type="continuationSeparator" w:id="0">
    <w:p w:rsidR="00622BA6" w:rsidRDefault="00622BA6" w:rsidP="0028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2A" w:rsidRDefault="006274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078424"/>
      <w:docPartObj>
        <w:docPartGallery w:val="Page Numbers (Bottom of Page)"/>
        <w:docPartUnique/>
      </w:docPartObj>
    </w:sdtPr>
    <w:sdtEndPr>
      <w:rPr>
        <w:noProof/>
      </w:rPr>
    </w:sdtEndPr>
    <w:sdtContent>
      <w:p w:rsidR="00285B42" w:rsidRDefault="00285B42">
        <w:pPr>
          <w:pStyle w:val="Footer"/>
          <w:jc w:val="center"/>
        </w:pPr>
        <w:r>
          <w:fldChar w:fldCharType="begin"/>
        </w:r>
        <w:r>
          <w:instrText xml:space="preserve"> PAGE   \* MERGEFORMAT </w:instrText>
        </w:r>
        <w:r>
          <w:fldChar w:fldCharType="separate"/>
        </w:r>
        <w:r w:rsidR="0003746A">
          <w:rPr>
            <w:noProof/>
          </w:rPr>
          <w:t>7</w:t>
        </w:r>
        <w:r>
          <w:rPr>
            <w:noProof/>
          </w:rPr>
          <w:fldChar w:fldCharType="end"/>
        </w:r>
      </w:p>
    </w:sdtContent>
  </w:sdt>
  <w:p w:rsidR="00285B42" w:rsidRDefault="00285B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2A" w:rsidRDefault="00627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BA6" w:rsidRDefault="00622BA6" w:rsidP="00285B42">
      <w:pPr>
        <w:spacing w:after="0" w:line="240" w:lineRule="auto"/>
      </w:pPr>
      <w:r>
        <w:separator/>
      </w:r>
    </w:p>
  </w:footnote>
  <w:footnote w:type="continuationSeparator" w:id="0">
    <w:p w:rsidR="00622BA6" w:rsidRDefault="00622BA6" w:rsidP="00285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2A" w:rsidRDefault="006274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2A" w:rsidRDefault="006274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2A" w:rsidRDefault="006274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561F"/>
    <w:multiLevelType w:val="hybridMultilevel"/>
    <w:tmpl w:val="34B4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D1EA8"/>
    <w:multiLevelType w:val="hybridMultilevel"/>
    <w:tmpl w:val="AA5652C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392238"/>
    <w:multiLevelType w:val="hybridMultilevel"/>
    <w:tmpl w:val="E8CEA2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456FF"/>
    <w:multiLevelType w:val="hybridMultilevel"/>
    <w:tmpl w:val="9C3425F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1A60B53"/>
    <w:multiLevelType w:val="hybridMultilevel"/>
    <w:tmpl w:val="422E2CD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1F22764"/>
    <w:multiLevelType w:val="hybridMultilevel"/>
    <w:tmpl w:val="ECEEF3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A4"/>
    <w:rsid w:val="0003746A"/>
    <w:rsid w:val="00051221"/>
    <w:rsid w:val="0005326B"/>
    <w:rsid w:val="00053E5B"/>
    <w:rsid w:val="00201F37"/>
    <w:rsid w:val="002241D5"/>
    <w:rsid w:val="00250948"/>
    <w:rsid w:val="00285B42"/>
    <w:rsid w:val="00351CB2"/>
    <w:rsid w:val="004011E4"/>
    <w:rsid w:val="00410A8F"/>
    <w:rsid w:val="004E1A02"/>
    <w:rsid w:val="0051634D"/>
    <w:rsid w:val="005A0507"/>
    <w:rsid w:val="005A0BC6"/>
    <w:rsid w:val="00622BA6"/>
    <w:rsid w:val="0062742A"/>
    <w:rsid w:val="0062789B"/>
    <w:rsid w:val="00633407"/>
    <w:rsid w:val="006713C1"/>
    <w:rsid w:val="00685E9B"/>
    <w:rsid w:val="007B1761"/>
    <w:rsid w:val="0088213A"/>
    <w:rsid w:val="0093676C"/>
    <w:rsid w:val="009530F7"/>
    <w:rsid w:val="009812B4"/>
    <w:rsid w:val="00984F08"/>
    <w:rsid w:val="00987D91"/>
    <w:rsid w:val="00B76070"/>
    <w:rsid w:val="00BD5DE0"/>
    <w:rsid w:val="00CF6DF1"/>
    <w:rsid w:val="00D4128F"/>
    <w:rsid w:val="00DC744B"/>
    <w:rsid w:val="00EF0D34"/>
    <w:rsid w:val="00F565F2"/>
    <w:rsid w:val="00F643A4"/>
    <w:rsid w:val="00FC3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2C51BA-E695-457C-92B9-AA18C7ED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3A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B42"/>
    <w:rPr>
      <w:rFonts w:ascii="Calibri" w:eastAsia="Calibri" w:hAnsi="Calibri" w:cs="Times New Roman"/>
    </w:rPr>
  </w:style>
  <w:style w:type="paragraph" w:styleId="Footer">
    <w:name w:val="footer"/>
    <w:basedOn w:val="Normal"/>
    <w:link w:val="FooterChar"/>
    <w:uiPriority w:val="99"/>
    <w:unhideWhenUsed/>
    <w:rsid w:val="00285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B42"/>
    <w:rPr>
      <w:rFonts w:ascii="Calibri" w:eastAsia="Calibri" w:hAnsi="Calibri" w:cs="Times New Roman"/>
    </w:rPr>
  </w:style>
  <w:style w:type="paragraph" w:styleId="ListParagraph">
    <w:name w:val="List Paragraph"/>
    <w:basedOn w:val="Normal"/>
    <w:uiPriority w:val="34"/>
    <w:qFormat/>
    <w:rsid w:val="00B76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E3E3-857E-4ADE-AC84-6AD12D3D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Rowe</dc:creator>
  <cp:keywords/>
  <dc:description/>
  <cp:lastModifiedBy>Rebecca.Unsworth</cp:lastModifiedBy>
  <cp:revision>4</cp:revision>
  <dcterms:created xsi:type="dcterms:W3CDTF">2016-08-02T15:06:00Z</dcterms:created>
  <dcterms:modified xsi:type="dcterms:W3CDTF">2016-08-02T15:12:00Z</dcterms:modified>
</cp:coreProperties>
</file>