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F8520" w14:textId="647B8E7A" w:rsidR="00476449" w:rsidRPr="00476449" w:rsidRDefault="00476449" w:rsidP="00476449">
      <w:pPr>
        <w:jc w:val="center"/>
        <w:rPr>
          <w:rFonts w:ascii="Times New Roman" w:hAnsi="Times New Roman" w:cs="Times New Roman"/>
          <w:b/>
          <w:bCs/>
        </w:rPr>
      </w:pPr>
      <w:r w:rsidRPr="00476449">
        <w:rPr>
          <w:rFonts w:ascii="Times New Roman" w:hAnsi="Times New Roman" w:cs="Times New Roman"/>
          <w:b/>
          <w:bCs/>
        </w:rPr>
        <w:t xml:space="preserve">Instructions for Contributors to </w:t>
      </w:r>
      <w:r w:rsidRPr="00476449">
        <w:rPr>
          <w:rFonts w:ascii="Times New Roman" w:hAnsi="Times New Roman" w:cs="Times New Roman"/>
          <w:b/>
          <w:bCs/>
          <w:i/>
          <w:iCs/>
        </w:rPr>
        <w:t>textiles</w:t>
      </w:r>
      <w:r>
        <w:rPr>
          <w:rFonts w:ascii="Times New Roman" w:hAnsi="Times New Roman" w:cs="Times New Roman"/>
          <w:b/>
          <w:bCs/>
          <w:i/>
          <w:iCs/>
        </w:rPr>
        <w:t xml:space="preserve"> </w:t>
      </w:r>
      <w:r w:rsidR="00D74CA4" w:rsidRPr="00D74CA4">
        <w:rPr>
          <w:rFonts w:ascii="Times New Roman" w:hAnsi="Times New Roman" w:cs="Times New Roman"/>
          <w:b/>
          <w:bCs/>
        </w:rPr>
        <w:t>magazine</w:t>
      </w:r>
    </w:p>
    <w:p w14:paraId="0123042E" w14:textId="77777777" w:rsidR="00476449" w:rsidRPr="00476449" w:rsidRDefault="00476449" w:rsidP="00476449">
      <w:pPr>
        <w:rPr>
          <w:rFonts w:ascii="Times New Roman" w:hAnsi="Times New Roman" w:cs="Times New Roman"/>
          <w:b/>
          <w:bCs/>
        </w:rPr>
      </w:pPr>
      <w:r w:rsidRPr="00476449">
        <w:rPr>
          <w:rFonts w:ascii="Times New Roman" w:hAnsi="Times New Roman" w:cs="Times New Roman"/>
          <w:b/>
          <w:bCs/>
        </w:rPr>
        <w:t>Coverage</w:t>
      </w:r>
    </w:p>
    <w:p w14:paraId="37640D3D" w14:textId="77777777" w:rsidR="00476449" w:rsidRPr="00476449" w:rsidRDefault="00476449" w:rsidP="00476449">
      <w:pPr>
        <w:rPr>
          <w:rFonts w:ascii="Times New Roman" w:hAnsi="Times New Roman" w:cs="Times New Roman"/>
        </w:rPr>
      </w:pPr>
      <w:r w:rsidRPr="00476449">
        <w:rPr>
          <w:rFonts w:ascii="Times New Roman" w:hAnsi="Times New Roman" w:cs="Times New Roman"/>
        </w:rPr>
        <w:t xml:space="preserve">Articles may cover any aspect of the international fibre-based industry, including automotive textiles, architecture, fashion, footwear, retail, colour and many other areas. As the membership magazine of The Textile Institute, </w:t>
      </w:r>
      <w:r w:rsidRPr="00476449">
        <w:rPr>
          <w:rFonts w:ascii="Times New Roman" w:hAnsi="Times New Roman" w:cs="Times New Roman"/>
          <w:i/>
          <w:iCs/>
        </w:rPr>
        <w:t>textiles</w:t>
      </w:r>
      <w:r w:rsidRPr="00476449">
        <w:rPr>
          <w:rFonts w:ascii="Times New Roman" w:hAnsi="Times New Roman" w:cs="Times New Roman"/>
        </w:rPr>
        <w:t xml:space="preserve"> </w:t>
      </w:r>
      <w:proofErr w:type="gramStart"/>
      <w:r w:rsidRPr="00476449">
        <w:rPr>
          <w:rFonts w:ascii="Times New Roman" w:hAnsi="Times New Roman" w:cs="Times New Roman"/>
        </w:rPr>
        <w:t>aims</w:t>
      </w:r>
      <w:proofErr w:type="gramEnd"/>
      <w:r w:rsidRPr="00476449">
        <w:rPr>
          <w:rFonts w:ascii="Times New Roman" w:hAnsi="Times New Roman" w:cs="Times New Roman"/>
        </w:rPr>
        <w:t xml:space="preserve"> to provide regular coverage of the breadth and diversity of the industry.</w:t>
      </w:r>
    </w:p>
    <w:p w14:paraId="145C9D4E" w14:textId="77777777" w:rsidR="00476449" w:rsidRPr="00476449" w:rsidRDefault="00476449" w:rsidP="00476449">
      <w:pPr>
        <w:rPr>
          <w:rFonts w:ascii="Times New Roman" w:hAnsi="Times New Roman" w:cs="Times New Roman"/>
          <w:b/>
          <w:bCs/>
        </w:rPr>
      </w:pPr>
      <w:r w:rsidRPr="00476449">
        <w:rPr>
          <w:rFonts w:ascii="Times New Roman" w:hAnsi="Times New Roman" w:cs="Times New Roman"/>
          <w:b/>
          <w:bCs/>
        </w:rPr>
        <w:t>Aims</w:t>
      </w:r>
    </w:p>
    <w:p w14:paraId="400B647F" w14:textId="77777777" w:rsidR="00476449" w:rsidRPr="00476449" w:rsidRDefault="00476449" w:rsidP="00476449">
      <w:pPr>
        <w:rPr>
          <w:rFonts w:ascii="Times New Roman" w:hAnsi="Times New Roman" w:cs="Times New Roman"/>
        </w:rPr>
      </w:pPr>
      <w:r w:rsidRPr="00476449">
        <w:rPr>
          <w:rFonts w:ascii="Times New Roman" w:hAnsi="Times New Roman" w:cs="Times New Roman"/>
          <w:i/>
          <w:iCs/>
        </w:rPr>
        <w:t>textiles</w:t>
      </w:r>
      <w:r w:rsidRPr="00476449">
        <w:rPr>
          <w:rFonts w:ascii="Times New Roman" w:hAnsi="Times New Roman" w:cs="Times New Roman"/>
        </w:rPr>
        <w:t xml:space="preserve"> </w:t>
      </w:r>
      <w:proofErr w:type="gramStart"/>
      <w:r w:rsidRPr="00476449">
        <w:rPr>
          <w:rFonts w:ascii="Times New Roman" w:hAnsi="Times New Roman" w:cs="Times New Roman"/>
        </w:rPr>
        <w:t>publishes</w:t>
      </w:r>
      <w:proofErr w:type="gramEnd"/>
      <w:r w:rsidRPr="00476449">
        <w:rPr>
          <w:rFonts w:ascii="Times New Roman" w:hAnsi="Times New Roman" w:cs="Times New Roman"/>
        </w:rPr>
        <w:t xml:space="preserve"> accessible, authoritative articles that broaden readers’ knowledge beyond their own areas of expertise. We welcome topical contributions that introduce new subjects and perspectives, explore emerging developments and support professional development.</w:t>
      </w:r>
    </w:p>
    <w:p w14:paraId="101B2798" w14:textId="77777777" w:rsidR="00476449" w:rsidRPr="00476449" w:rsidRDefault="00476449" w:rsidP="00476449">
      <w:pPr>
        <w:rPr>
          <w:rFonts w:ascii="Times New Roman" w:hAnsi="Times New Roman" w:cs="Times New Roman"/>
        </w:rPr>
      </w:pPr>
      <w:r w:rsidRPr="00476449">
        <w:rPr>
          <w:rFonts w:ascii="Times New Roman" w:hAnsi="Times New Roman" w:cs="Times New Roman"/>
        </w:rPr>
        <w:t>Our readership spans a wide range of disciplines, including the arts, science, technology, management, economics and fashion, united by a professional interest in fibre-based products.</w:t>
      </w:r>
    </w:p>
    <w:p w14:paraId="7CCAA252" w14:textId="77777777" w:rsidR="00476449" w:rsidRPr="00476449" w:rsidRDefault="00476449" w:rsidP="00476449">
      <w:pPr>
        <w:rPr>
          <w:rFonts w:ascii="Times New Roman" w:hAnsi="Times New Roman" w:cs="Times New Roman"/>
          <w:b/>
          <w:bCs/>
        </w:rPr>
      </w:pPr>
      <w:r w:rsidRPr="00476449">
        <w:rPr>
          <w:rFonts w:ascii="Times New Roman" w:hAnsi="Times New Roman" w:cs="Times New Roman"/>
          <w:b/>
          <w:bCs/>
        </w:rPr>
        <w:t>Articles</w:t>
      </w:r>
    </w:p>
    <w:p w14:paraId="04C21529" w14:textId="77777777" w:rsidR="00476449" w:rsidRPr="00476449" w:rsidRDefault="00476449" w:rsidP="00476449">
      <w:pPr>
        <w:rPr>
          <w:rFonts w:ascii="Times New Roman" w:hAnsi="Times New Roman" w:cs="Times New Roman"/>
        </w:rPr>
      </w:pPr>
      <w:r w:rsidRPr="00476449">
        <w:rPr>
          <w:rFonts w:ascii="Times New Roman" w:hAnsi="Times New Roman" w:cs="Times New Roman"/>
          <w:i/>
          <w:iCs/>
        </w:rPr>
        <w:t>textiles</w:t>
      </w:r>
      <w:r w:rsidRPr="00476449">
        <w:rPr>
          <w:rFonts w:ascii="Times New Roman" w:hAnsi="Times New Roman" w:cs="Times New Roman"/>
        </w:rPr>
        <w:t xml:space="preserve"> is a professional magazine rather than an academic journal. Articles should therefore be engaging, accessible and relevant to the industry, with a clear focus on their practical significance, wider implications or newsworthiness. Research-based contributions should highlight significant findings, groundbreaking developments or changes with the potential to transform the industry.</w:t>
      </w:r>
    </w:p>
    <w:p w14:paraId="24B272A1" w14:textId="77777777" w:rsidR="00476449" w:rsidRPr="00476449" w:rsidRDefault="00476449" w:rsidP="00476449">
      <w:pPr>
        <w:rPr>
          <w:rFonts w:ascii="Times New Roman" w:hAnsi="Times New Roman" w:cs="Times New Roman"/>
        </w:rPr>
      </w:pPr>
      <w:r w:rsidRPr="00476449">
        <w:rPr>
          <w:rFonts w:ascii="Times New Roman" w:hAnsi="Times New Roman" w:cs="Times New Roman"/>
        </w:rPr>
        <w:t>Articles are typically around 1,500 words and should include approximately five illustrations or photographs.</w:t>
      </w:r>
    </w:p>
    <w:p w14:paraId="6CE44ED2" w14:textId="77777777" w:rsidR="00476449" w:rsidRPr="00476449" w:rsidRDefault="00476449" w:rsidP="00476449">
      <w:pPr>
        <w:rPr>
          <w:rFonts w:ascii="Times New Roman" w:hAnsi="Times New Roman" w:cs="Times New Roman"/>
        </w:rPr>
      </w:pPr>
      <w:r w:rsidRPr="00476449">
        <w:rPr>
          <w:rFonts w:ascii="Times New Roman" w:hAnsi="Times New Roman" w:cs="Times New Roman"/>
        </w:rPr>
        <w:t>Where appropriate, supplementary information can be presented in separate text boxes to maintain the flow of the main article. These might include glossaries, explanations of technical concepts, practical examples, experimental details or specifications.</w:t>
      </w:r>
    </w:p>
    <w:p w14:paraId="0DB0C14F" w14:textId="77777777" w:rsidR="00476449" w:rsidRPr="00476449" w:rsidRDefault="00476449" w:rsidP="00476449">
      <w:pPr>
        <w:rPr>
          <w:rFonts w:ascii="Times New Roman" w:hAnsi="Times New Roman" w:cs="Times New Roman"/>
        </w:rPr>
      </w:pPr>
      <w:r w:rsidRPr="00476449">
        <w:rPr>
          <w:rFonts w:ascii="Times New Roman" w:hAnsi="Times New Roman" w:cs="Times New Roman"/>
        </w:rPr>
        <w:t>We welcome a variety of approaches, including articles presenting controversial viewpoints. Contributions about products and services are also welcome, provided they offer substantive technical information or wider industry context. Company profiles and corporate developments are of particular interest where they demonstrate significant innovation or highlight important industry trends.</w:t>
      </w:r>
    </w:p>
    <w:p w14:paraId="50F4A048" w14:textId="77777777" w:rsidR="00476449" w:rsidRPr="00476449" w:rsidRDefault="00476449" w:rsidP="00476449">
      <w:pPr>
        <w:rPr>
          <w:rFonts w:ascii="Times New Roman" w:hAnsi="Times New Roman" w:cs="Times New Roman"/>
          <w:b/>
          <w:bCs/>
        </w:rPr>
      </w:pPr>
      <w:r w:rsidRPr="00476449">
        <w:rPr>
          <w:rFonts w:ascii="Times New Roman" w:hAnsi="Times New Roman" w:cs="Times New Roman"/>
          <w:b/>
          <w:bCs/>
        </w:rPr>
        <w:t>Images</w:t>
      </w:r>
    </w:p>
    <w:p w14:paraId="53B5C6EB" w14:textId="77777777" w:rsidR="00476449" w:rsidRPr="00476449" w:rsidRDefault="00476449" w:rsidP="00476449">
      <w:pPr>
        <w:rPr>
          <w:rFonts w:ascii="Times New Roman" w:hAnsi="Times New Roman" w:cs="Times New Roman"/>
        </w:rPr>
      </w:pPr>
      <w:r w:rsidRPr="00476449">
        <w:rPr>
          <w:rFonts w:ascii="Times New Roman" w:hAnsi="Times New Roman" w:cs="Times New Roman"/>
        </w:rPr>
        <w:t>Articles should be accompanied by relevant illustrations, such as photographs, diagrams or graphs. Images may be in colour or black and white and should preferably be supplied as high-resolution digital files (minimum 300 dpi), ideally in JPEG format.</w:t>
      </w:r>
    </w:p>
    <w:p w14:paraId="7F9CFA43" w14:textId="77777777" w:rsidR="00476449" w:rsidRPr="00476449" w:rsidRDefault="00476449" w:rsidP="00476449">
      <w:pPr>
        <w:rPr>
          <w:rFonts w:ascii="Times New Roman" w:hAnsi="Times New Roman" w:cs="Times New Roman"/>
        </w:rPr>
      </w:pPr>
      <w:r w:rsidRPr="00476449">
        <w:rPr>
          <w:rFonts w:ascii="Times New Roman" w:hAnsi="Times New Roman" w:cs="Times New Roman"/>
        </w:rPr>
        <w:t>Printed photographs, transparencies, original drawings and other image formats may also be considered, depending on their quality and suitability for reproduction. Please note that images suitable for online publication may not have sufficient resolution for print.</w:t>
      </w:r>
    </w:p>
    <w:p w14:paraId="4439D4D3" w14:textId="77777777" w:rsidR="00476449" w:rsidRPr="00476449" w:rsidRDefault="00476449" w:rsidP="00476449">
      <w:pPr>
        <w:rPr>
          <w:rFonts w:ascii="Times New Roman" w:hAnsi="Times New Roman" w:cs="Times New Roman"/>
        </w:rPr>
      </w:pPr>
      <w:r w:rsidRPr="00476449">
        <w:rPr>
          <w:rFonts w:ascii="Times New Roman" w:hAnsi="Times New Roman" w:cs="Times New Roman"/>
        </w:rPr>
        <w:lastRenderedPageBreak/>
        <w:t>Authors are responsible for obtaining any necessary copyright permissions for images and other material supplied for publication.</w:t>
      </w:r>
    </w:p>
    <w:p w14:paraId="79A67F7C" w14:textId="77777777" w:rsidR="00476449" w:rsidRPr="00476449" w:rsidRDefault="00476449" w:rsidP="00476449">
      <w:pPr>
        <w:rPr>
          <w:rFonts w:ascii="Times New Roman" w:hAnsi="Times New Roman" w:cs="Times New Roman"/>
          <w:b/>
          <w:bCs/>
        </w:rPr>
      </w:pPr>
      <w:r w:rsidRPr="00476449">
        <w:rPr>
          <w:rFonts w:ascii="Times New Roman" w:hAnsi="Times New Roman" w:cs="Times New Roman"/>
          <w:b/>
          <w:bCs/>
        </w:rPr>
        <w:t>References</w:t>
      </w:r>
    </w:p>
    <w:p w14:paraId="0375BA47" w14:textId="77777777" w:rsidR="00476449" w:rsidRPr="00476449" w:rsidRDefault="00476449" w:rsidP="00476449">
      <w:pPr>
        <w:rPr>
          <w:rFonts w:ascii="Times New Roman" w:hAnsi="Times New Roman" w:cs="Times New Roman"/>
        </w:rPr>
      </w:pPr>
      <w:r w:rsidRPr="00476449">
        <w:rPr>
          <w:rFonts w:ascii="Times New Roman" w:hAnsi="Times New Roman" w:cs="Times New Roman"/>
        </w:rPr>
        <w:t xml:space="preserve">As </w:t>
      </w:r>
      <w:r w:rsidRPr="00476449">
        <w:rPr>
          <w:rFonts w:ascii="Times New Roman" w:hAnsi="Times New Roman" w:cs="Times New Roman"/>
          <w:i/>
          <w:iCs/>
        </w:rPr>
        <w:t>textiles</w:t>
      </w:r>
      <w:r w:rsidRPr="00476449">
        <w:rPr>
          <w:rFonts w:ascii="Times New Roman" w:hAnsi="Times New Roman" w:cs="Times New Roman"/>
        </w:rPr>
        <w:t xml:space="preserve"> is intended for a professional rather than an academic readership, articles should not include a separate reference list or extensive bibliographies. Where references are essential to understanding an article, please incorporate them briefly into the main text, using the full names of companies and journal titles rather than abbreviations.</w:t>
      </w:r>
    </w:p>
    <w:p w14:paraId="5677DD94" w14:textId="77777777" w:rsidR="00476449" w:rsidRPr="00476449" w:rsidRDefault="00476449" w:rsidP="00476449">
      <w:pPr>
        <w:rPr>
          <w:rFonts w:ascii="Times New Roman" w:hAnsi="Times New Roman" w:cs="Times New Roman"/>
        </w:rPr>
      </w:pPr>
      <w:r w:rsidRPr="00476449">
        <w:rPr>
          <w:rFonts w:ascii="Times New Roman" w:hAnsi="Times New Roman" w:cs="Times New Roman"/>
        </w:rPr>
        <w:t>Articles submitted with a separate list of references will be returned to the author for revision before they can be considered for publication.</w:t>
      </w:r>
    </w:p>
    <w:p w14:paraId="4F7C61EA" w14:textId="77777777" w:rsidR="00476449" w:rsidRPr="00476449" w:rsidRDefault="00476449" w:rsidP="00476449">
      <w:pPr>
        <w:rPr>
          <w:rFonts w:ascii="Times New Roman" w:hAnsi="Times New Roman" w:cs="Times New Roman"/>
          <w:b/>
          <w:bCs/>
        </w:rPr>
      </w:pPr>
      <w:r w:rsidRPr="00476449">
        <w:rPr>
          <w:rFonts w:ascii="Times New Roman" w:hAnsi="Times New Roman" w:cs="Times New Roman"/>
          <w:b/>
          <w:bCs/>
        </w:rPr>
        <w:t>Authors</w:t>
      </w:r>
    </w:p>
    <w:p w14:paraId="71C51E1A" w14:textId="77777777" w:rsidR="00476449" w:rsidRPr="00476449" w:rsidRDefault="00476449" w:rsidP="00476449">
      <w:pPr>
        <w:rPr>
          <w:rFonts w:ascii="Times New Roman" w:hAnsi="Times New Roman" w:cs="Times New Roman"/>
        </w:rPr>
      </w:pPr>
      <w:r w:rsidRPr="00476449">
        <w:rPr>
          <w:rFonts w:ascii="Times New Roman" w:hAnsi="Times New Roman" w:cs="Times New Roman"/>
        </w:rPr>
        <w:t>Articles are generally best suited to a single author or a small number of co-authors. Other contributors may be acknowledged where appropriate.</w:t>
      </w:r>
    </w:p>
    <w:p w14:paraId="3220D251" w14:textId="77777777" w:rsidR="00476449" w:rsidRPr="00476449" w:rsidRDefault="00476449" w:rsidP="00476449">
      <w:pPr>
        <w:rPr>
          <w:rFonts w:ascii="Times New Roman" w:hAnsi="Times New Roman" w:cs="Times New Roman"/>
        </w:rPr>
      </w:pPr>
      <w:r w:rsidRPr="00476449">
        <w:rPr>
          <w:rFonts w:ascii="Times New Roman" w:hAnsi="Times New Roman" w:cs="Times New Roman"/>
        </w:rPr>
        <w:t>Author biographies, occasionally accompanied by a head-and-shoulders photograph, may be included at the editor’s discretion where they help establish the author’s relevant expertise and credibility.</w:t>
      </w:r>
    </w:p>
    <w:p w14:paraId="30314578" w14:textId="77777777" w:rsidR="00476449" w:rsidRPr="00476449" w:rsidRDefault="00476449" w:rsidP="00476449">
      <w:pPr>
        <w:rPr>
          <w:rFonts w:ascii="Times New Roman" w:hAnsi="Times New Roman" w:cs="Times New Roman"/>
          <w:b/>
          <w:bCs/>
        </w:rPr>
      </w:pPr>
      <w:r w:rsidRPr="00476449">
        <w:rPr>
          <w:rFonts w:ascii="Times New Roman" w:hAnsi="Times New Roman" w:cs="Times New Roman"/>
          <w:b/>
          <w:bCs/>
        </w:rPr>
        <w:t>Submissions</w:t>
      </w:r>
    </w:p>
    <w:p w14:paraId="6D42D07A" w14:textId="77777777" w:rsidR="00476449" w:rsidRPr="00476449" w:rsidRDefault="00476449" w:rsidP="00476449">
      <w:pPr>
        <w:rPr>
          <w:rFonts w:ascii="Times New Roman" w:hAnsi="Times New Roman" w:cs="Times New Roman"/>
        </w:rPr>
      </w:pPr>
      <w:r w:rsidRPr="00476449">
        <w:rPr>
          <w:rFonts w:ascii="Times New Roman" w:hAnsi="Times New Roman" w:cs="Times New Roman"/>
        </w:rPr>
        <w:t xml:space="preserve">Completed articles and article proposals are both welcome. If you have an idea for an article but would like to establish its suitability for </w:t>
      </w:r>
      <w:r w:rsidRPr="00476449">
        <w:rPr>
          <w:rFonts w:ascii="Times New Roman" w:hAnsi="Times New Roman" w:cs="Times New Roman"/>
          <w:i/>
          <w:iCs/>
        </w:rPr>
        <w:t>textiles</w:t>
      </w:r>
      <w:r w:rsidRPr="00476449">
        <w:rPr>
          <w:rFonts w:ascii="Times New Roman" w:hAnsi="Times New Roman" w:cs="Times New Roman"/>
        </w:rPr>
        <w:t>, or discuss your approach before beginning to write, you are welcome to submit a proposal or get in touch with any questions.</w:t>
      </w:r>
    </w:p>
    <w:p w14:paraId="3744C7E4" w14:textId="77777777" w:rsidR="00476449" w:rsidRPr="00476449" w:rsidRDefault="00476449" w:rsidP="00476449">
      <w:pPr>
        <w:rPr>
          <w:rFonts w:ascii="Times New Roman" w:hAnsi="Times New Roman" w:cs="Times New Roman"/>
        </w:rPr>
      </w:pPr>
      <w:r w:rsidRPr="00476449">
        <w:rPr>
          <w:rFonts w:ascii="Times New Roman" w:hAnsi="Times New Roman" w:cs="Times New Roman"/>
        </w:rPr>
        <w:t xml:space="preserve">Please email article submissions, proposals or enquiries to The Textile Institute at </w:t>
      </w:r>
      <w:hyperlink r:id="rId7" w:history="1">
        <w:r w:rsidRPr="00476449">
          <w:rPr>
            <w:rStyle w:val="Hyperlink"/>
            <w:rFonts w:ascii="Times New Roman" w:hAnsi="Times New Roman" w:cs="Times New Roman"/>
          </w:rPr>
          <w:t>tiihq@textileinst.org.uk</w:t>
        </w:r>
      </w:hyperlink>
      <w:r w:rsidRPr="00476449">
        <w:rPr>
          <w:rFonts w:ascii="Times New Roman" w:hAnsi="Times New Roman" w:cs="Times New Roman"/>
        </w:rPr>
        <w:t>.</w:t>
      </w:r>
    </w:p>
    <w:p w14:paraId="64B53B23" w14:textId="77777777" w:rsidR="00476449" w:rsidRPr="00476449" w:rsidRDefault="00476449" w:rsidP="00476449">
      <w:pPr>
        <w:rPr>
          <w:rFonts w:ascii="Times New Roman" w:hAnsi="Times New Roman" w:cs="Times New Roman"/>
        </w:rPr>
      </w:pPr>
      <w:r w:rsidRPr="00476449">
        <w:rPr>
          <w:rFonts w:ascii="Times New Roman" w:hAnsi="Times New Roman" w:cs="Times New Roman"/>
        </w:rPr>
        <w:t>Completed articles should be submitted as Microsoft Word documents. Please send images as separate email attachments rather than embedding them in the document, ensuring that they meet the image quality requirements outlined above.</w:t>
      </w:r>
    </w:p>
    <w:p w14:paraId="17AA883B" w14:textId="77777777" w:rsidR="00476449" w:rsidRPr="00476449" w:rsidRDefault="00476449" w:rsidP="00476449">
      <w:pPr>
        <w:rPr>
          <w:rFonts w:ascii="Times New Roman" w:hAnsi="Times New Roman" w:cs="Times New Roman"/>
        </w:rPr>
      </w:pPr>
      <w:r w:rsidRPr="00476449">
        <w:rPr>
          <w:rFonts w:ascii="Times New Roman" w:hAnsi="Times New Roman" w:cs="Times New Roman"/>
        </w:rPr>
        <w:t>Where appropriate, submissions and proposals will be forwarded to the magazine editor, Rebecca Bennett, for consideration.</w:t>
      </w:r>
    </w:p>
    <w:p w14:paraId="04390319" w14:textId="77777777" w:rsidR="00476449" w:rsidRPr="00476449" w:rsidRDefault="00476449" w:rsidP="00476449">
      <w:pPr>
        <w:rPr>
          <w:rFonts w:ascii="Times New Roman" w:hAnsi="Times New Roman" w:cs="Times New Roman"/>
          <w:b/>
          <w:bCs/>
        </w:rPr>
      </w:pPr>
      <w:r w:rsidRPr="00476449">
        <w:rPr>
          <w:rFonts w:ascii="Times New Roman" w:hAnsi="Times New Roman" w:cs="Times New Roman"/>
          <w:b/>
          <w:bCs/>
        </w:rPr>
        <w:t>Copyright</w:t>
      </w:r>
    </w:p>
    <w:p w14:paraId="1A388A62" w14:textId="77777777" w:rsidR="00476449" w:rsidRPr="00476449" w:rsidRDefault="00476449" w:rsidP="00476449">
      <w:pPr>
        <w:rPr>
          <w:rFonts w:ascii="Times New Roman" w:hAnsi="Times New Roman" w:cs="Times New Roman"/>
        </w:rPr>
      </w:pPr>
      <w:r w:rsidRPr="00476449">
        <w:rPr>
          <w:rFonts w:ascii="Times New Roman" w:hAnsi="Times New Roman" w:cs="Times New Roman"/>
        </w:rPr>
        <w:t>By submitting an article, authors confirm that it is their original work, has not been published previously and is not currently under consideration for publication elsewhere.</w:t>
      </w:r>
    </w:p>
    <w:p w14:paraId="0621A334" w14:textId="77777777" w:rsidR="00476449" w:rsidRPr="00476449" w:rsidRDefault="00476449" w:rsidP="00476449">
      <w:pPr>
        <w:rPr>
          <w:rFonts w:ascii="Times New Roman" w:hAnsi="Times New Roman" w:cs="Times New Roman"/>
        </w:rPr>
      </w:pPr>
      <w:r w:rsidRPr="00476449">
        <w:rPr>
          <w:rFonts w:ascii="Times New Roman" w:hAnsi="Times New Roman" w:cs="Times New Roman"/>
        </w:rPr>
        <w:t>Authors are responsible for obtaining the necessary permissions to reproduce any copyrighted material included in their contributions.</w:t>
      </w:r>
    </w:p>
    <w:p w14:paraId="537EADF3" w14:textId="77777777" w:rsidR="00476449" w:rsidRPr="00476449" w:rsidRDefault="00476449" w:rsidP="00476449">
      <w:pPr>
        <w:rPr>
          <w:rFonts w:ascii="Times New Roman" w:hAnsi="Times New Roman" w:cs="Times New Roman"/>
        </w:rPr>
      </w:pPr>
      <w:r w:rsidRPr="00476449">
        <w:rPr>
          <w:rFonts w:ascii="Times New Roman" w:hAnsi="Times New Roman" w:cs="Times New Roman"/>
        </w:rPr>
        <w:t>Upon acceptance for publication, authors will assign copyright in the article to The Textile Institute.</w:t>
      </w:r>
    </w:p>
    <w:p w14:paraId="676501E6" w14:textId="77777777" w:rsidR="00FC4FE5" w:rsidRPr="00476449" w:rsidRDefault="00FC4FE5" w:rsidP="00476449">
      <w:pPr>
        <w:rPr>
          <w:rFonts w:ascii="Times New Roman" w:hAnsi="Times New Roman" w:cs="Times New Roman"/>
        </w:rPr>
      </w:pPr>
    </w:p>
    <w:sectPr w:rsidR="00FC4FE5" w:rsidRPr="0047644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FE5"/>
    <w:rsid w:val="002E2663"/>
    <w:rsid w:val="00476449"/>
    <w:rsid w:val="007E6937"/>
    <w:rsid w:val="00D74CA4"/>
    <w:rsid w:val="00FC4F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88261"/>
  <w15:chartTrackingRefBased/>
  <w15:docId w15:val="{A564DEE1-B123-4D8F-B3D0-1F0D04DAF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4F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4F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4F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4F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4F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4F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4F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4F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4F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4F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4F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4F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4F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4F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4F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4F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4F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4FE5"/>
    <w:rPr>
      <w:rFonts w:eastAsiaTheme="majorEastAsia" w:cstheme="majorBidi"/>
      <w:color w:val="272727" w:themeColor="text1" w:themeTint="D8"/>
    </w:rPr>
  </w:style>
  <w:style w:type="paragraph" w:styleId="Title">
    <w:name w:val="Title"/>
    <w:basedOn w:val="Normal"/>
    <w:next w:val="Normal"/>
    <w:link w:val="TitleChar"/>
    <w:uiPriority w:val="10"/>
    <w:qFormat/>
    <w:rsid w:val="00FC4F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4F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4F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4F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4FE5"/>
    <w:pPr>
      <w:spacing w:before="160"/>
      <w:jc w:val="center"/>
    </w:pPr>
    <w:rPr>
      <w:i/>
      <w:iCs/>
      <w:color w:val="404040" w:themeColor="text1" w:themeTint="BF"/>
    </w:rPr>
  </w:style>
  <w:style w:type="character" w:customStyle="1" w:styleId="QuoteChar">
    <w:name w:val="Quote Char"/>
    <w:basedOn w:val="DefaultParagraphFont"/>
    <w:link w:val="Quote"/>
    <w:uiPriority w:val="29"/>
    <w:rsid w:val="00FC4FE5"/>
    <w:rPr>
      <w:i/>
      <w:iCs/>
      <w:color w:val="404040" w:themeColor="text1" w:themeTint="BF"/>
    </w:rPr>
  </w:style>
  <w:style w:type="paragraph" w:styleId="ListParagraph">
    <w:name w:val="List Paragraph"/>
    <w:basedOn w:val="Normal"/>
    <w:uiPriority w:val="34"/>
    <w:qFormat/>
    <w:rsid w:val="00FC4FE5"/>
    <w:pPr>
      <w:ind w:left="720"/>
      <w:contextualSpacing/>
    </w:pPr>
  </w:style>
  <w:style w:type="character" w:styleId="IntenseEmphasis">
    <w:name w:val="Intense Emphasis"/>
    <w:basedOn w:val="DefaultParagraphFont"/>
    <w:uiPriority w:val="21"/>
    <w:qFormat/>
    <w:rsid w:val="00FC4FE5"/>
    <w:rPr>
      <w:i/>
      <w:iCs/>
      <w:color w:val="0F4761" w:themeColor="accent1" w:themeShade="BF"/>
    </w:rPr>
  </w:style>
  <w:style w:type="paragraph" w:styleId="IntenseQuote">
    <w:name w:val="Intense Quote"/>
    <w:basedOn w:val="Normal"/>
    <w:next w:val="Normal"/>
    <w:link w:val="IntenseQuoteChar"/>
    <w:uiPriority w:val="30"/>
    <w:qFormat/>
    <w:rsid w:val="00FC4F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4FE5"/>
    <w:rPr>
      <w:i/>
      <w:iCs/>
      <w:color w:val="0F4761" w:themeColor="accent1" w:themeShade="BF"/>
    </w:rPr>
  </w:style>
  <w:style w:type="character" w:styleId="IntenseReference">
    <w:name w:val="Intense Reference"/>
    <w:basedOn w:val="DefaultParagraphFont"/>
    <w:uiPriority w:val="32"/>
    <w:qFormat/>
    <w:rsid w:val="00FC4FE5"/>
    <w:rPr>
      <w:b/>
      <w:bCs/>
      <w:smallCaps/>
      <w:color w:val="0F4761" w:themeColor="accent1" w:themeShade="BF"/>
      <w:spacing w:val="5"/>
    </w:rPr>
  </w:style>
  <w:style w:type="character" w:styleId="Hyperlink">
    <w:name w:val="Hyperlink"/>
    <w:basedOn w:val="DefaultParagraphFont"/>
    <w:uiPriority w:val="99"/>
    <w:unhideWhenUsed/>
    <w:rsid w:val="00FC4FE5"/>
    <w:rPr>
      <w:color w:val="467886" w:themeColor="hyperlink"/>
      <w:u w:val="single"/>
    </w:rPr>
  </w:style>
  <w:style w:type="character" w:styleId="UnresolvedMention">
    <w:name w:val="Unresolved Mention"/>
    <w:basedOn w:val="DefaultParagraphFont"/>
    <w:uiPriority w:val="99"/>
    <w:semiHidden/>
    <w:unhideWhenUsed/>
    <w:rsid w:val="00FC4F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mailto:tiihq@textileinst.org.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70db26a-b9f6-44af-946d-da3e076ae672">
      <Terms xmlns="http://schemas.microsoft.com/office/infopath/2007/PartnerControls"/>
    </lcf76f155ced4ddcb4097134ff3c332f>
    <TaxCatchAll xmlns="84157c98-894e-4096-8be4-021b59c4641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D61825FAA23034582CAB81FDF473908" ma:contentTypeVersion="16" ma:contentTypeDescription="Create a new document." ma:contentTypeScope="" ma:versionID="591a905a19cf423d7f9afa89e905b6a0">
  <xsd:schema xmlns:xsd="http://www.w3.org/2001/XMLSchema" xmlns:xs="http://www.w3.org/2001/XMLSchema" xmlns:p="http://schemas.microsoft.com/office/2006/metadata/properties" xmlns:ns2="070db26a-b9f6-44af-946d-da3e076ae672" xmlns:ns3="84157c98-894e-4096-8be4-021b59c4641f" targetNamespace="http://schemas.microsoft.com/office/2006/metadata/properties" ma:root="true" ma:fieldsID="40510cfbe71cf41bd5b8f18344a3d74c" ns2:_="" ns3:_="">
    <xsd:import namespace="070db26a-b9f6-44af-946d-da3e076ae672"/>
    <xsd:import namespace="84157c98-894e-4096-8be4-021b59c4641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0db26a-b9f6-44af-946d-da3e076ae6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90f48c9-6435-4b50-bc7c-3bf499a34d8a"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157c98-894e-4096-8be4-021b59c4641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6898a1f-f570-4590-8b98-3cf2106d486c}" ma:internalName="TaxCatchAll" ma:showField="CatchAllData" ma:web="84157c98-894e-4096-8be4-021b59c4641f">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C97BE7-53CA-42AD-B464-73BABB145A60}">
  <ds:schemaRefs>
    <ds:schemaRef ds:uri="http://schemas.microsoft.com/office/2006/metadata/properties"/>
    <ds:schemaRef ds:uri="http://schemas.microsoft.com/office/infopath/2007/PartnerControls"/>
    <ds:schemaRef ds:uri="070db26a-b9f6-44af-946d-da3e076ae672"/>
    <ds:schemaRef ds:uri="84157c98-894e-4096-8be4-021b59c4641f"/>
  </ds:schemaRefs>
</ds:datastoreItem>
</file>

<file path=customXml/itemProps2.xml><?xml version="1.0" encoding="utf-8"?>
<ds:datastoreItem xmlns:ds="http://schemas.openxmlformats.org/officeDocument/2006/customXml" ds:itemID="{BDD66929-4392-4823-AA3D-CCBD08E6E3D4}">
  <ds:schemaRefs>
    <ds:schemaRef ds:uri="http://schemas.microsoft.com/sharepoint/v3/contenttype/forms"/>
  </ds:schemaRefs>
</ds:datastoreItem>
</file>

<file path=customXml/itemProps3.xml><?xml version="1.0" encoding="utf-8"?>
<ds:datastoreItem xmlns:ds="http://schemas.openxmlformats.org/officeDocument/2006/customXml" ds:itemID="{42504CFC-8070-45C6-AB5D-72A54685AD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0db26a-b9f6-44af-946d-da3e076ae672"/>
    <ds:schemaRef ds:uri="84157c98-894e-4096-8be4-021b59c464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706</Words>
  <Characters>4030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Cole</dc:creator>
  <cp:keywords/>
  <dc:description/>
  <cp:lastModifiedBy>Matthew Cole</cp:lastModifiedBy>
  <cp:revision>3</cp:revision>
  <dcterms:created xsi:type="dcterms:W3CDTF">2026-10-16T08:58:00Z</dcterms:created>
  <dcterms:modified xsi:type="dcterms:W3CDTF">2026-10-16T09:30:00Z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0x0101004D61825FAA23034582CAB81FDF473908</vt:lpwstr>
  </property>
  <property fmtid="{D5CDD505-2E9C-101B-9397-08002B2CF9AE}" pid="3" name="MediaServiceImageTags">
    <vt:lpwstr/>
  </property>
</Properties>
</file>